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F86" w:rsidRPr="002D7EDA" w:rsidRDefault="00C464FD" w:rsidP="004B0F86">
      <w:pPr>
        <w:jc w:val="center"/>
        <w:rPr>
          <w:sz w:val="36"/>
          <w:szCs w:val="36"/>
        </w:rPr>
      </w:pPr>
      <w:r>
        <w:rPr>
          <w:sz w:val="36"/>
          <w:szCs w:val="36"/>
        </w:rPr>
        <w:t xml:space="preserve">2017 SBESC – </w:t>
      </w:r>
      <w:r w:rsidR="004B0F86" w:rsidRPr="002D7EDA">
        <w:rPr>
          <w:sz w:val="36"/>
          <w:szCs w:val="36"/>
        </w:rPr>
        <w:t xml:space="preserve">Embedded System Competition </w:t>
      </w:r>
      <w:r>
        <w:rPr>
          <w:sz w:val="36"/>
          <w:szCs w:val="36"/>
        </w:rPr>
        <w:t>– WND IoT Challenge</w:t>
      </w:r>
    </w:p>
    <w:p w:rsidR="004B0F86" w:rsidRPr="002D7EDA" w:rsidRDefault="004B0F86" w:rsidP="004B0F86">
      <w:pPr>
        <w:jc w:val="center"/>
        <w:rPr>
          <w:sz w:val="36"/>
          <w:szCs w:val="36"/>
        </w:rPr>
      </w:pPr>
    </w:p>
    <w:p w:rsidR="004B0F86" w:rsidRPr="002D7EDA" w:rsidRDefault="004B0F86" w:rsidP="004B0F86">
      <w:pPr>
        <w:jc w:val="center"/>
        <w:rPr>
          <w:sz w:val="36"/>
          <w:szCs w:val="36"/>
        </w:rPr>
      </w:pPr>
    </w:p>
    <w:p w:rsidR="004B0F86" w:rsidRPr="002D7EDA" w:rsidRDefault="004B0F86" w:rsidP="004B0F86">
      <w:pPr>
        <w:jc w:val="center"/>
        <w:rPr>
          <w:sz w:val="36"/>
          <w:szCs w:val="36"/>
        </w:rPr>
      </w:pPr>
    </w:p>
    <w:p w:rsidR="004B0F86" w:rsidRPr="002D7EDA" w:rsidRDefault="004B0F86" w:rsidP="004B0F86">
      <w:pPr>
        <w:spacing w:beforeLines="250" w:before="780" w:afterLines="100" w:after="312" w:line="240" w:lineRule="exact"/>
        <w:jc w:val="center"/>
        <w:rPr>
          <w:rFonts w:eastAsia="STKaiti"/>
          <w:b/>
          <w:bCs/>
          <w:sz w:val="96"/>
          <w:szCs w:val="96"/>
        </w:rPr>
      </w:pPr>
      <w:r w:rsidRPr="002D7EDA">
        <w:rPr>
          <w:rFonts w:eastAsia="STKaiti"/>
          <w:b/>
          <w:bCs/>
          <w:sz w:val="96"/>
          <w:szCs w:val="96"/>
        </w:rPr>
        <w:t>Final Report</w:t>
      </w:r>
    </w:p>
    <w:p w:rsidR="004B0F86" w:rsidRPr="002D7EDA" w:rsidRDefault="004B0F86" w:rsidP="004B0F86">
      <w:pPr>
        <w:jc w:val="center"/>
        <w:rPr>
          <w:rFonts w:eastAsia="SimSun"/>
          <w:sz w:val="21"/>
          <w:szCs w:val="24"/>
        </w:rPr>
      </w:pPr>
    </w:p>
    <w:p w:rsidR="004B0F86" w:rsidRPr="002D7EDA" w:rsidRDefault="004B0F86" w:rsidP="004B0F86">
      <w:pPr>
        <w:jc w:val="center"/>
      </w:pPr>
    </w:p>
    <w:p w:rsidR="004B0F86" w:rsidRPr="002D7EDA" w:rsidRDefault="004B0F86" w:rsidP="004B0F86"/>
    <w:p w:rsidR="004B0F86" w:rsidRPr="002D7EDA" w:rsidRDefault="004B0F86" w:rsidP="004B0F86"/>
    <w:p w:rsidR="004B0F86" w:rsidRPr="002D7EDA" w:rsidRDefault="004B0F86" w:rsidP="004B0F86">
      <w:pPr>
        <w:jc w:val="center"/>
      </w:pPr>
    </w:p>
    <w:p w:rsidR="004B0F86" w:rsidRPr="002D7EDA" w:rsidRDefault="004B0F86" w:rsidP="004B0F86">
      <w:pPr>
        <w:spacing w:line="400" w:lineRule="exact"/>
        <w:rPr>
          <w:rFonts w:eastAsia="KaiTi_GB2312"/>
          <w:sz w:val="44"/>
          <w:u w:val="single"/>
        </w:rPr>
      </w:pPr>
      <w:r w:rsidRPr="002D7EDA">
        <w:rPr>
          <w:rFonts w:eastAsia="KaiTi_GB2312"/>
          <w:sz w:val="44"/>
        </w:rPr>
        <w:t xml:space="preserve">Project </w:t>
      </w:r>
      <w:r>
        <w:rPr>
          <w:rFonts w:eastAsia="KaiTi_GB2312"/>
          <w:sz w:val="44"/>
        </w:rPr>
        <w:t>Title</w:t>
      </w:r>
      <w:r w:rsidRPr="002D7EDA">
        <w:rPr>
          <w:rFonts w:eastAsia="KaiTi_GB2312" w:hint="eastAsia"/>
          <w:sz w:val="44"/>
        </w:rPr>
        <w:t>：</w:t>
      </w:r>
      <w:r w:rsidRPr="002D7EDA">
        <w:rPr>
          <w:rFonts w:eastAsia="KaiTi_GB2312"/>
          <w:sz w:val="44"/>
          <w:u w:val="single"/>
        </w:rPr>
        <w:t xml:space="preserve">                         </w:t>
      </w:r>
    </w:p>
    <w:p w:rsidR="004B0F86" w:rsidRPr="00522F98" w:rsidRDefault="004B0F86" w:rsidP="004B0F86">
      <w:pPr>
        <w:rPr>
          <w:rFonts w:eastAsia="KaiTi_GB2312"/>
          <w:sz w:val="28"/>
          <w:u w:val="single"/>
        </w:rPr>
      </w:pPr>
    </w:p>
    <w:p w:rsidR="004B0F86" w:rsidRPr="00522F98" w:rsidRDefault="004B0F86" w:rsidP="004B0F86">
      <w:pPr>
        <w:rPr>
          <w:rFonts w:eastAsia="KaiTi_GB2312"/>
          <w:sz w:val="28"/>
          <w:u w:val="single"/>
        </w:rPr>
      </w:pPr>
    </w:p>
    <w:p w:rsidR="004B0F86" w:rsidRPr="00522F98" w:rsidRDefault="004B0F86" w:rsidP="004B0F86">
      <w:pPr>
        <w:spacing w:line="500" w:lineRule="exact"/>
        <w:ind w:firstLineChars="562" w:firstLine="1798"/>
        <w:rPr>
          <w:rFonts w:eastAsia="KaiTi_GB2312"/>
          <w:sz w:val="28"/>
          <w:u w:val="single"/>
        </w:rPr>
      </w:pPr>
      <w:r w:rsidRPr="002D7EDA">
        <w:rPr>
          <w:rFonts w:eastAsia="KaiTi_GB2312"/>
          <w:sz w:val="32"/>
        </w:rPr>
        <w:t>Students</w:t>
      </w:r>
      <w:r w:rsidRPr="002D7EDA">
        <w:rPr>
          <w:rFonts w:eastAsia="KaiTi_GB2312"/>
          <w:sz w:val="28"/>
        </w:rPr>
        <w:t xml:space="preserve">:     </w:t>
      </w:r>
      <w:r w:rsidRPr="002D7EDA">
        <w:rPr>
          <w:rFonts w:eastAsia="KaiTi_GB2312"/>
          <w:sz w:val="28"/>
          <w:u w:val="single"/>
        </w:rPr>
        <w:t xml:space="preserve">                        </w:t>
      </w:r>
    </w:p>
    <w:p w:rsidR="004B0F86" w:rsidRPr="002D7EDA" w:rsidRDefault="008C06E9" w:rsidP="004B0F86">
      <w:pPr>
        <w:spacing w:line="500" w:lineRule="exact"/>
        <w:ind w:firstLineChars="562" w:firstLine="1798"/>
        <w:rPr>
          <w:rFonts w:eastAsia="KaiTi_GB2312"/>
          <w:sz w:val="32"/>
        </w:rPr>
      </w:pPr>
      <w:r>
        <w:rPr>
          <w:rFonts w:eastAsia="KaiTi_GB2312"/>
          <w:sz w:val="32"/>
        </w:rPr>
        <w:t>Professor</w:t>
      </w:r>
      <w:r w:rsidR="004B0F86" w:rsidRPr="002D7EDA">
        <w:rPr>
          <w:rFonts w:eastAsia="KaiTi_GB2312"/>
          <w:sz w:val="32"/>
        </w:rPr>
        <w:t xml:space="preserve">:    </w:t>
      </w:r>
      <w:r w:rsidR="004B0F86" w:rsidRPr="002D7EDA">
        <w:rPr>
          <w:rFonts w:eastAsia="KaiTi_GB2312"/>
          <w:sz w:val="32"/>
          <w:u w:val="single"/>
        </w:rPr>
        <w:t xml:space="preserve">                     </w:t>
      </w:r>
    </w:p>
    <w:p w:rsidR="008C06E9" w:rsidRDefault="004B0F86" w:rsidP="004B0F86">
      <w:pPr>
        <w:spacing w:line="500" w:lineRule="exact"/>
        <w:ind w:firstLineChars="562" w:firstLine="1798"/>
        <w:rPr>
          <w:rFonts w:eastAsia="KaiTi_GB2312"/>
          <w:sz w:val="32"/>
          <w:u w:val="single"/>
        </w:rPr>
      </w:pPr>
      <w:r w:rsidRPr="002D7EDA">
        <w:rPr>
          <w:rFonts w:eastAsia="KaiTi_GB2312"/>
          <w:sz w:val="32"/>
        </w:rPr>
        <w:t xml:space="preserve">University: </w:t>
      </w:r>
      <w:r w:rsidRPr="00522F98">
        <w:rPr>
          <w:rFonts w:eastAsia="KaiTi_GB2312"/>
          <w:sz w:val="32"/>
          <w:u w:val="single"/>
        </w:rPr>
        <w:t xml:space="preserve">  </w:t>
      </w:r>
    </w:p>
    <w:p w:rsidR="008C06E9" w:rsidRPr="002D7EDA" w:rsidRDefault="008C06E9" w:rsidP="008C06E9">
      <w:pPr>
        <w:spacing w:line="500" w:lineRule="exact"/>
        <w:ind w:firstLineChars="562" w:firstLine="1798"/>
        <w:rPr>
          <w:rFonts w:eastAsia="KaiTi_GB2312"/>
          <w:sz w:val="32"/>
        </w:rPr>
      </w:pPr>
      <w:r>
        <w:rPr>
          <w:rFonts w:eastAsia="KaiTi_GB2312"/>
          <w:sz w:val="32"/>
        </w:rPr>
        <w:t>JEMS ID</w:t>
      </w:r>
      <w:r w:rsidRPr="002D7EDA">
        <w:rPr>
          <w:rFonts w:eastAsia="KaiTi_GB2312"/>
          <w:sz w:val="32"/>
        </w:rPr>
        <w:t xml:space="preserve">:    </w:t>
      </w:r>
      <w:r w:rsidRPr="002D7EDA">
        <w:rPr>
          <w:rFonts w:eastAsia="KaiTi_GB2312"/>
          <w:sz w:val="32"/>
          <w:u w:val="single"/>
        </w:rPr>
        <w:t xml:space="preserve">                     </w:t>
      </w:r>
    </w:p>
    <w:p w:rsidR="004B0F86" w:rsidRPr="00522F98" w:rsidRDefault="004B0F86" w:rsidP="008C06E9">
      <w:pPr>
        <w:spacing w:line="500" w:lineRule="exact"/>
        <w:ind w:firstLineChars="562" w:firstLine="1798"/>
        <w:rPr>
          <w:rFonts w:eastAsia="KaiTi_GB2312"/>
          <w:sz w:val="32"/>
        </w:rPr>
      </w:pPr>
      <w:r w:rsidRPr="00522F98">
        <w:rPr>
          <w:rFonts w:eastAsia="KaiTi_GB2312"/>
          <w:sz w:val="32"/>
          <w:u w:val="single"/>
        </w:rPr>
        <w:t xml:space="preserve">                </w:t>
      </w:r>
    </w:p>
    <w:p w:rsidR="008B20BE" w:rsidRDefault="008B20BE" w:rsidP="004B0F86">
      <w:pPr>
        <w:jc w:val="center"/>
        <w:rPr>
          <w:sz w:val="36"/>
          <w:szCs w:val="36"/>
        </w:rPr>
      </w:pPr>
    </w:p>
    <w:p w:rsidR="00C464FD" w:rsidRPr="002D7EDA" w:rsidRDefault="00C464FD" w:rsidP="00C464FD">
      <w:pPr>
        <w:jc w:val="center"/>
        <w:rPr>
          <w:sz w:val="36"/>
          <w:szCs w:val="36"/>
        </w:rPr>
      </w:pPr>
      <w:r>
        <w:rPr>
          <w:sz w:val="36"/>
          <w:szCs w:val="36"/>
        </w:rPr>
        <w:t xml:space="preserve">2017 SBESC – </w:t>
      </w:r>
      <w:r w:rsidRPr="002D7EDA">
        <w:rPr>
          <w:sz w:val="36"/>
          <w:szCs w:val="36"/>
        </w:rPr>
        <w:t xml:space="preserve">Embedded System Competition </w:t>
      </w:r>
      <w:r>
        <w:rPr>
          <w:sz w:val="36"/>
          <w:szCs w:val="36"/>
        </w:rPr>
        <w:t>– WND IoT Challenge</w:t>
      </w:r>
    </w:p>
    <w:p w:rsidR="004B0F86" w:rsidRPr="002D7EDA" w:rsidRDefault="004B0F86" w:rsidP="004B0F86">
      <w:pPr>
        <w:tabs>
          <w:tab w:val="left" w:pos="2550"/>
        </w:tabs>
        <w:jc w:val="center"/>
        <w:rPr>
          <w:rFonts w:eastAsia="SimHei"/>
          <w:b/>
          <w:bCs/>
          <w:sz w:val="32"/>
        </w:rPr>
      </w:pPr>
    </w:p>
    <w:p w:rsidR="004B0F86" w:rsidRPr="002D7EDA" w:rsidRDefault="004B0F86" w:rsidP="004B0F86">
      <w:pPr>
        <w:jc w:val="center"/>
        <w:outlineLvl w:val="0"/>
        <w:rPr>
          <w:rFonts w:eastAsia="SimSun"/>
          <w:b/>
          <w:bCs/>
          <w:sz w:val="44"/>
        </w:rPr>
      </w:pPr>
      <w:r w:rsidRPr="002D7EDA">
        <w:rPr>
          <w:b/>
          <w:bCs/>
          <w:sz w:val="44"/>
        </w:rPr>
        <w:t>Declaration of Originality</w:t>
      </w:r>
    </w:p>
    <w:p w:rsidR="004B0F86" w:rsidRPr="002D7EDA" w:rsidRDefault="004B0F86" w:rsidP="004B0F86">
      <w:pPr>
        <w:outlineLvl w:val="0"/>
        <w:rPr>
          <w:sz w:val="21"/>
        </w:rPr>
      </w:pPr>
    </w:p>
    <w:p w:rsidR="004B0F86" w:rsidRDefault="004B0F86" w:rsidP="00C464FD">
      <w:pPr>
        <w:spacing w:after="0" w:line="240" w:lineRule="auto"/>
        <w:rPr>
          <w:sz w:val="28"/>
          <w:szCs w:val="28"/>
        </w:rPr>
      </w:pPr>
      <w:r w:rsidRPr="00C464FD">
        <w:rPr>
          <w:sz w:val="28"/>
          <w:szCs w:val="28"/>
        </w:rPr>
        <w:t>We hereby declare that this report and the work reported herein was composed and originated entirely by ourselves. Information derived from the published and unpublished work of others has been acknowledged in the text and a list of citations is given in the references section</w:t>
      </w:r>
    </w:p>
    <w:p w:rsidR="00C464FD" w:rsidRPr="00C464FD" w:rsidRDefault="00C464FD" w:rsidP="00C464FD">
      <w:pPr>
        <w:spacing w:after="0" w:line="240" w:lineRule="auto"/>
        <w:rPr>
          <w:sz w:val="28"/>
          <w:szCs w:val="28"/>
        </w:rPr>
      </w:pPr>
    </w:p>
    <w:p w:rsidR="004B0F86" w:rsidRPr="00C464FD" w:rsidRDefault="008B20BE" w:rsidP="004B0F86">
      <w:pPr>
        <w:rPr>
          <w:sz w:val="24"/>
          <w:szCs w:val="24"/>
        </w:rPr>
      </w:pPr>
      <w:r w:rsidRPr="00C464FD">
        <w:rPr>
          <w:sz w:val="24"/>
          <w:szCs w:val="24"/>
        </w:rPr>
        <w:t xml:space="preserve">Professor’s </w:t>
      </w:r>
      <w:r w:rsidR="004B0F86" w:rsidRPr="00C464FD">
        <w:rPr>
          <w:sz w:val="24"/>
          <w:szCs w:val="24"/>
        </w:rPr>
        <w:t>Signature: _____________________________________</w:t>
      </w:r>
    </w:p>
    <w:p w:rsidR="00C464FD" w:rsidRPr="00C464FD" w:rsidRDefault="004B0F86" w:rsidP="004B0F86">
      <w:pPr>
        <w:rPr>
          <w:sz w:val="24"/>
          <w:szCs w:val="24"/>
          <w:u w:val="single"/>
        </w:rPr>
      </w:pPr>
      <w:r w:rsidRPr="00C464FD">
        <w:rPr>
          <w:sz w:val="24"/>
          <w:szCs w:val="24"/>
        </w:rPr>
        <w:t xml:space="preserve">Name (in Block Letters):  </w:t>
      </w:r>
      <w:r w:rsidRPr="00C464FD">
        <w:rPr>
          <w:sz w:val="24"/>
          <w:szCs w:val="24"/>
          <w:u w:val="single"/>
        </w:rPr>
        <w:t xml:space="preserve">    </w:t>
      </w:r>
    </w:p>
    <w:p w:rsidR="00C464FD" w:rsidRPr="00C464FD" w:rsidRDefault="00C464FD" w:rsidP="00C464FD">
      <w:pPr>
        <w:rPr>
          <w:sz w:val="24"/>
          <w:szCs w:val="24"/>
        </w:rPr>
      </w:pPr>
      <w:r w:rsidRPr="00C464FD">
        <w:rPr>
          <w:sz w:val="24"/>
          <w:szCs w:val="24"/>
        </w:rPr>
        <w:t>Student’s Signature: _____________________________________</w:t>
      </w:r>
    </w:p>
    <w:p w:rsidR="00C464FD" w:rsidRPr="00C464FD" w:rsidRDefault="00C464FD" w:rsidP="00C464FD">
      <w:pPr>
        <w:rPr>
          <w:sz w:val="24"/>
          <w:szCs w:val="24"/>
          <w:u w:val="single"/>
        </w:rPr>
      </w:pPr>
      <w:r w:rsidRPr="00C464FD">
        <w:rPr>
          <w:sz w:val="24"/>
          <w:szCs w:val="24"/>
        </w:rPr>
        <w:t xml:space="preserve">Name (in Block Letters):  </w:t>
      </w:r>
      <w:r w:rsidRPr="00C464FD">
        <w:rPr>
          <w:sz w:val="24"/>
          <w:szCs w:val="24"/>
          <w:u w:val="single"/>
        </w:rPr>
        <w:t xml:space="preserve">              </w:t>
      </w:r>
    </w:p>
    <w:p w:rsidR="00C464FD" w:rsidRPr="00C464FD" w:rsidRDefault="00C464FD" w:rsidP="00C464FD">
      <w:pPr>
        <w:rPr>
          <w:sz w:val="24"/>
          <w:szCs w:val="24"/>
        </w:rPr>
      </w:pPr>
      <w:r w:rsidRPr="00C464FD">
        <w:rPr>
          <w:sz w:val="24"/>
          <w:szCs w:val="24"/>
        </w:rPr>
        <w:t>Student’s Signature: _____________________________________</w:t>
      </w:r>
    </w:p>
    <w:p w:rsidR="00C464FD" w:rsidRPr="00C464FD" w:rsidRDefault="00C464FD" w:rsidP="00C464FD">
      <w:pPr>
        <w:rPr>
          <w:sz w:val="24"/>
          <w:szCs w:val="24"/>
          <w:u w:val="single"/>
        </w:rPr>
      </w:pPr>
      <w:r w:rsidRPr="00C464FD">
        <w:rPr>
          <w:sz w:val="24"/>
          <w:szCs w:val="24"/>
        </w:rPr>
        <w:t xml:space="preserve">Name (in Block Letters):  </w:t>
      </w:r>
      <w:r w:rsidRPr="00C464FD">
        <w:rPr>
          <w:sz w:val="24"/>
          <w:szCs w:val="24"/>
          <w:u w:val="single"/>
        </w:rPr>
        <w:t xml:space="preserve">              </w:t>
      </w:r>
      <w:r w:rsidR="004B0F86" w:rsidRPr="00C464FD">
        <w:rPr>
          <w:sz w:val="24"/>
          <w:szCs w:val="24"/>
          <w:u w:val="single"/>
        </w:rPr>
        <w:t xml:space="preserve">   </w:t>
      </w:r>
    </w:p>
    <w:p w:rsidR="00C464FD" w:rsidRPr="00C464FD" w:rsidRDefault="00C464FD" w:rsidP="00C464FD">
      <w:pPr>
        <w:rPr>
          <w:sz w:val="24"/>
          <w:szCs w:val="24"/>
        </w:rPr>
      </w:pPr>
      <w:r w:rsidRPr="00C464FD">
        <w:rPr>
          <w:sz w:val="24"/>
          <w:szCs w:val="24"/>
        </w:rPr>
        <w:t>Student’s Signature: _____________________________________</w:t>
      </w:r>
    </w:p>
    <w:p w:rsidR="00C464FD" w:rsidRPr="00C464FD" w:rsidRDefault="00C464FD" w:rsidP="004B0F86">
      <w:pPr>
        <w:rPr>
          <w:sz w:val="24"/>
          <w:szCs w:val="24"/>
          <w:u w:val="single"/>
        </w:rPr>
      </w:pPr>
      <w:r w:rsidRPr="00C464FD">
        <w:rPr>
          <w:sz w:val="24"/>
          <w:szCs w:val="24"/>
        </w:rPr>
        <w:t xml:space="preserve">Name (in Block Letters):  </w:t>
      </w:r>
      <w:r w:rsidRPr="00C464FD">
        <w:rPr>
          <w:sz w:val="24"/>
          <w:szCs w:val="24"/>
          <w:u w:val="single"/>
        </w:rPr>
        <w:t xml:space="preserve">                        </w:t>
      </w:r>
    </w:p>
    <w:p w:rsidR="00C464FD" w:rsidRDefault="00C464FD" w:rsidP="004B0F86">
      <w:pPr>
        <w:rPr>
          <w:sz w:val="24"/>
          <w:szCs w:val="24"/>
        </w:rPr>
      </w:pPr>
    </w:p>
    <w:p w:rsidR="004B0F86" w:rsidRPr="00C464FD" w:rsidRDefault="004B0F86" w:rsidP="004B0F86">
      <w:pPr>
        <w:rPr>
          <w:sz w:val="24"/>
          <w:szCs w:val="24"/>
          <w:u w:val="single"/>
        </w:rPr>
      </w:pPr>
      <w:r w:rsidRPr="00C464FD">
        <w:rPr>
          <w:sz w:val="24"/>
          <w:szCs w:val="24"/>
        </w:rPr>
        <w:t xml:space="preserve">Date: </w:t>
      </w:r>
      <w:r w:rsidRPr="00C464FD">
        <w:rPr>
          <w:sz w:val="24"/>
          <w:szCs w:val="24"/>
          <w:u w:val="single"/>
        </w:rPr>
        <w:t xml:space="preserve">                                                      </w:t>
      </w:r>
    </w:p>
    <w:p w:rsidR="004B0F86" w:rsidRPr="00522F98" w:rsidRDefault="004B0F86" w:rsidP="004B0F86">
      <w:pPr>
        <w:tabs>
          <w:tab w:val="left" w:pos="2550"/>
        </w:tabs>
        <w:jc w:val="center"/>
        <w:rPr>
          <w:rFonts w:eastAsia="SimHei"/>
          <w:sz w:val="44"/>
          <w:szCs w:val="44"/>
        </w:rPr>
      </w:pPr>
      <w:r w:rsidRPr="002D7EDA">
        <w:rPr>
          <w:rFonts w:eastAsia="SimSun"/>
          <w:b/>
          <w:bCs/>
        </w:rPr>
        <w:br w:type="page"/>
      </w:r>
    </w:p>
    <w:p w:rsidR="004B0F86" w:rsidRPr="00522F98" w:rsidRDefault="004B0F86" w:rsidP="004B0F86">
      <w:pPr>
        <w:tabs>
          <w:tab w:val="left" w:pos="3180"/>
        </w:tabs>
        <w:ind w:rightChars="12" w:right="26"/>
        <w:jc w:val="center"/>
        <w:rPr>
          <w:rFonts w:eastAsia="SimSun"/>
          <w:sz w:val="32"/>
          <w:szCs w:val="32"/>
        </w:rPr>
      </w:pPr>
      <w:r w:rsidRPr="002D7EDA">
        <w:rPr>
          <w:b/>
          <w:bCs/>
          <w:sz w:val="32"/>
        </w:rPr>
        <w:lastRenderedPageBreak/>
        <w:t>PROJECT TITLE</w:t>
      </w:r>
    </w:p>
    <w:p w:rsidR="004B0F86" w:rsidRPr="002D7EDA" w:rsidRDefault="004B0F86" w:rsidP="004B0F86">
      <w:pPr>
        <w:tabs>
          <w:tab w:val="left" w:pos="3180"/>
        </w:tabs>
        <w:ind w:rightChars="12" w:right="26"/>
        <w:jc w:val="center"/>
        <w:rPr>
          <w:rFonts w:eastAsia="SimHei"/>
          <w:b/>
          <w:sz w:val="32"/>
          <w:szCs w:val="32"/>
        </w:rPr>
      </w:pPr>
    </w:p>
    <w:p w:rsidR="004B0F86" w:rsidRPr="002D7EDA" w:rsidRDefault="004B0F86" w:rsidP="004B0F86">
      <w:pPr>
        <w:ind w:rightChars="12" w:right="26"/>
        <w:jc w:val="center"/>
        <w:outlineLvl w:val="0"/>
        <w:rPr>
          <w:rFonts w:eastAsia="SimSun"/>
          <w:b/>
          <w:sz w:val="28"/>
          <w:szCs w:val="28"/>
        </w:rPr>
      </w:pPr>
      <w:bookmarkStart w:id="0" w:name="_Toc105491689"/>
      <w:r w:rsidRPr="002D7EDA">
        <w:rPr>
          <w:b/>
          <w:sz w:val="28"/>
          <w:szCs w:val="28"/>
        </w:rPr>
        <w:t>ABSTRACT</w:t>
      </w:r>
      <w:bookmarkEnd w:id="0"/>
    </w:p>
    <w:p w:rsidR="004B0F86" w:rsidRPr="002D7EDA" w:rsidRDefault="004B0F86" w:rsidP="004B0F86">
      <w:pPr>
        <w:ind w:rightChars="12" w:right="26"/>
        <w:jc w:val="center"/>
        <w:rPr>
          <w:sz w:val="32"/>
          <w:szCs w:val="32"/>
        </w:rPr>
      </w:pPr>
    </w:p>
    <w:p w:rsidR="004B0F86" w:rsidRPr="002D7EDA" w:rsidRDefault="004B0F86" w:rsidP="004B0F86">
      <w:pPr>
        <w:ind w:rightChars="12" w:right="26" w:firstLineChars="200" w:firstLine="440"/>
        <w:rPr>
          <w:sz w:val="21"/>
          <w:szCs w:val="21"/>
        </w:rPr>
      </w:pPr>
      <w:r w:rsidRPr="002D7EDA">
        <w:rPr>
          <w:szCs w:val="21"/>
        </w:rPr>
        <w:t>HCCI (Homogenous Charge Compression Ignition) combustion has advantages in terms of efficiency and reduced emission. HCCI combustion can not only ensure both the high economic and dynamic quality of the engine, but also efficiently reduce the NO</w:t>
      </w:r>
      <w:r w:rsidRPr="002D7EDA">
        <w:rPr>
          <w:szCs w:val="21"/>
          <w:vertAlign w:val="subscript"/>
        </w:rPr>
        <w:t>x</w:t>
      </w:r>
      <w:r w:rsidRPr="002D7EDA">
        <w:rPr>
          <w:szCs w:val="21"/>
        </w:rPr>
        <w:t xml:space="preserve"> and smoke emission. Moreover, one of the remarkable characteristics of HCCI combustion is that the ignition and combustion process are controlled by the chemical kinetics, so the HCCI ignition time can vary significantly with the changes of engine configuration parameters and operating conditions. In this work numerical scheme for the ignition and combustion process of DME homogeneous charge compression ignition is studied. The detailed reaction mechanism of DME proposed by American Lawrence Livermore National Laboratory (LLNL) and the HCT chemical kinetics code developed by LLNL are used to investigate the ignition and combustion processes of an HCCI engine fueled with DME. The new kinetic mechanism for DME consists of 79 species and 399 reactions. To consider the effect of wall heat transfer, a wall heat transfer model is added into the HCT code. By this method, the effects of the compression ratio, the fuel-air equivalence ratio, the intake charge heating, the engine speed, EGR and fuel additive on the HCCI ignition and combustion are studied. The results show that the HCCI combustion fueled with DME consists of a low temperature reaction heat release period and a high temperature reaction heat release period. It is also founded that increasing the compression </w:t>
      </w:r>
      <w:proofErr w:type="spellStart"/>
      <w:r w:rsidRPr="002D7EDA">
        <w:rPr>
          <w:szCs w:val="21"/>
        </w:rPr>
        <w:t>ration</w:t>
      </w:r>
      <w:proofErr w:type="spellEnd"/>
      <w:r w:rsidRPr="002D7EDA">
        <w:rPr>
          <w:szCs w:val="21"/>
        </w:rPr>
        <w:t>, the equivalence ratio, the intake charge temperature and the content of H</w:t>
      </w:r>
      <w:r w:rsidRPr="002D7EDA">
        <w:rPr>
          <w:szCs w:val="21"/>
          <w:vertAlign w:val="subscript"/>
        </w:rPr>
        <w:t>2</w:t>
      </w:r>
      <w:r w:rsidRPr="002D7EDA">
        <w:rPr>
          <w:szCs w:val="21"/>
        </w:rPr>
        <w:t>O</w:t>
      </w:r>
      <w:r w:rsidRPr="002D7EDA">
        <w:rPr>
          <w:szCs w:val="21"/>
          <w:vertAlign w:val="subscript"/>
        </w:rPr>
        <w:t>2</w:t>
      </w:r>
      <w:r w:rsidRPr="002D7EDA">
        <w:rPr>
          <w:szCs w:val="21"/>
        </w:rPr>
        <w:t>, H</w:t>
      </w:r>
      <w:r w:rsidRPr="002D7EDA">
        <w:rPr>
          <w:szCs w:val="21"/>
          <w:vertAlign w:val="subscript"/>
        </w:rPr>
        <w:t>2</w:t>
      </w:r>
      <w:r w:rsidRPr="002D7EDA">
        <w:rPr>
          <w:szCs w:val="21"/>
        </w:rPr>
        <w:t xml:space="preserve"> or CO cause advanced ignition timing. Increasing the engine speed, adoption of cold EGR and the content of CH</w:t>
      </w:r>
      <w:r w:rsidRPr="002D7EDA">
        <w:rPr>
          <w:szCs w:val="21"/>
          <w:vertAlign w:val="subscript"/>
        </w:rPr>
        <w:t>4</w:t>
      </w:r>
      <w:r w:rsidRPr="002D7EDA">
        <w:rPr>
          <w:szCs w:val="21"/>
        </w:rPr>
        <w:t xml:space="preserve"> or CH</w:t>
      </w:r>
      <w:r w:rsidRPr="002D7EDA">
        <w:rPr>
          <w:szCs w:val="21"/>
          <w:vertAlign w:val="subscript"/>
        </w:rPr>
        <w:t>3</w:t>
      </w:r>
      <w:r w:rsidRPr="002D7EDA">
        <w:rPr>
          <w:szCs w:val="21"/>
        </w:rPr>
        <w:t>OH will delay the ignition timing.</w:t>
      </w:r>
    </w:p>
    <w:p w:rsidR="004B0F86" w:rsidRPr="002D7EDA" w:rsidRDefault="004B0F86" w:rsidP="004B0F86">
      <w:pPr>
        <w:spacing w:line="360" w:lineRule="auto"/>
        <w:ind w:rightChars="12" w:right="26"/>
        <w:rPr>
          <w:szCs w:val="21"/>
        </w:rPr>
      </w:pPr>
    </w:p>
    <w:p w:rsidR="004B0F86" w:rsidRPr="002D7EDA" w:rsidRDefault="004B0F86" w:rsidP="004B0F86">
      <w:pPr>
        <w:spacing w:line="360" w:lineRule="auto"/>
        <w:ind w:left="1303" w:rightChars="12" w:right="26" w:hangingChars="541" w:hanging="1303"/>
        <w:rPr>
          <w:szCs w:val="28"/>
        </w:rPr>
      </w:pPr>
      <w:r w:rsidRPr="002D7EDA">
        <w:rPr>
          <w:b/>
          <w:sz w:val="24"/>
          <w:szCs w:val="28"/>
        </w:rPr>
        <w:t>Key words:</w:t>
      </w:r>
      <w:r w:rsidRPr="002D7EDA">
        <w:rPr>
          <w:rFonts w:eastAsia="SimHei"/>
          <w:b/>
        </w:rPr>
        <w:t xml:space="preserve"> </w:t>
      </w:r>
      <w:r w:rsidRPr="002D7EDA">
        <w:rPr>
          <w:rFonts w:eastAsia="SimHei"/>
          <w:bCs/>
          <w:szCs w:val="28"/>
        </w:rPr>
        <w:t>HCCI, chemical kinetics, numerical simulation, DME, EGR</w:t>
      </w:r>
    </w:p>
    <w:p w:rsidR="004B0F86" w:rsidRPr="002D7EDA" w:rsidRDefault="004B0F86" w:rsidP="004B0F86">
      <w:pPr>
        <w:ind w:rightChars="12" w:right="26" w:firstLine="629"/>
        <w:jc w:val="center"/>
        <w:rPr>
          <w:sz w:val="28"/>
          <w:szCs w:val="28"/>
        </w:rPr>
      </w:pPr>
      <w:r w:rsidRPr="002D7EDA">
        <w:rPr>
          <w:rFonts w:eastAsia="SimSun"/>
        </w:rPr>
        <w:br w:type="page"/>
      </w:r>
    </w:p>
    <w:p w:rsidR="004B0F86" w:rsidRPr="002D7EDA" w:rsidRDefault="004B0F86" w:rsidP="004B0F86">
      <w:pPr>
        <w:ind w:rightChars="12" w:right="26"/>
        <w:jc w:val="center"/>
        <w:rPr>
          <w:rFonts w:eastAsia="SimHei"/>
          <w:b/>
          <w:sz w:val="32"/>
          <w:szCs w:val="32"/>
        </w:rPr>
      </w:pPr>
      <w:r w:rsidRPr="002D7EDA">
        <w:rPr>
          <w:rFonts w:eastAsia="SimHei"/>
          <w:b/>
          <w:sz w:val="32"/>
          <w:szCs w:val="32"/>
        </w:rPr>
        <w:lastRenderedPageBreak/>
        <w:t>Content</w:t>
      </w:r>
    </w:p>
    <w:p w:rsidR="004B0F86" w:rsidRPr="002D7EDA" w:rsidRDefault="004B0F86" w:rsidP="004B0F86">
      <w:pPr>
        <w:ind w:rightChars="12" w:right="26"/>
        <w:jc w:val="center"/>
        <w:rPr>
          <w:rFonts w:eastAsia="SimSun"/>
          <w:sz w:val="21"/>
          <w:szCs w:val="24"/>
        </w:rPr>
      </w:pPr>
    </w:p>
    <w:p w:rsidR="004B0F86" w:rsidRPr="002D7EDA" w:rsidRDefault="004B0F86" w:rsidP="004B0F86">
      <w:pPr>
        <w:rPr>
          <w:rFonts w:eastAsia="SimSun"/>
        </w:rPr>
        <w:sectPr w:rsidR="004B0F86" w:rsidRPr="002D7EDA">
          <w:pgSz w:w="11906" w:h="16838"/>
          <w:pgMar w:top="1440" w:right="1701" w:bottom="1440" w:left="1701" w:header="851" w:footer="992" w:gutter="0"/>
          <w:pgNumType w:start="1"/>
          <w:cols w:space="720"/>
          <w:docGrid w:type="lines" w:linePitch="312"/>
        </w:sectPr>
      </w:pPr>
    </w:p>
    <w:p w:rsidR="004B0F86" w:rsidRPr="00522F98" w:rsidRDefault="004B0F86" w:rsidP="004B0F86">
      <w:pPr>
        <w:ind w:rightChars="12" w:right="26"/>
        <w:jc w:val="center"/>
        <w:rPr>
          <w:rFonts w:eastAsia="SimSun"/>
          <w:b/>
          <w:sz w:val="36"/>
          <w:szCs w:val="36"/>
        </w:rPr>
      </w:pPr>
    </w:p>
    <w:p w:rsidR="004B0F86" w:rsidRPr="00522F98" w:rsidRDefault="004B0F86" w:rsidP="004B0F86">
      <w:pPr>
        <w:ind w:rightChars="12" w:right="26"/>
        <w:jc w:val="center"/>
        <w:outlineLvl w:val="0"/>
        <w:rPr>
          <w:rFonts w:eastAsia="SimHei"/>
          <w:b/>
          <w:sz w:val="32"/>
          <w:szCs w:val="32"/>
        </w:rPr>
      </w:pPr>
      <w:bookmarkStart w:id="1" w:name="_Toc105491690"/>
      <w:r w:rsidRPr="002D7EDA">
        <w:rPr>
          <w:rFonts w:eastAsia="SimHei"/>
          <w:b/>
          <w:sz w:val="32"/>
          <w:szCs w:val="32"/>
        </w:rPr>
        <w:t xml:space="preserve">Chapter 1 </w:t>
      </w:r>
      <w:bookmarkEnd w:id="1"/>
      <w:r w:rsidRPr="002D7EDA">
        <w:rPr>
          <w:rFonts w:eastAsia="SimHei"/>
          <w:b/>
          <w:sz w:val="32"/>
          <w:szCs w:val="32"/>
        </w:rPr>
        <w:t>Introduction</w:t>
      </w:r>
    </w:p>
    <w:p w:rsidR="004B0F86" w:rsidRPr="00522F98" w:rsidRDefault="004B0F86" w:rsidP="004B0F86">
      <w:pPr>
        <w:ind w:rightChars="12" w:right="26"/>
        <w:jc w:val="center"/>
        <w:rPr>
          <w:rFonts w:eastAsia="SimHei"/>
          <w:b/>
          <w:sz w:val="32"/>
          <w:szCs w:val="32"/>
        </w:rPr>
      </w:pPr>
    </w:p>
    <w:p w:rsidR="004B0F86" w:rsidRPr="00522F98" w:rsidRDefault="004B0F86" w:rsidP="004B0F86">
      <w:pPr>
        <w:ind w:rightChars="12" w:right="26" w:firstLineChars="150" w:firstLine="330"/>
        <w:rPr>
          <w:rFonts w:eastAsia="SimSun"/>
          <w:sz w:val="21"/>
          <w:szCs w:val="21"/>
        </w:rPr>
      </w:pPr>
      <w:r w:rsidRPr="002D7EDA">
        <w:rPr>
          <w:szCs w:val="21"/>
        </w:rPr>
        <w:t>HCCI (Homogenous Charge Compression Ignition) combustion has advantages in terms of efficiency and reduced emission. HCCI combustion can not only ensure both the high economic and dynamic quality of the engine, but also efficiently reduce the NO</w:t>
      </w:r>
      <w:r w:rsidRPr="002D7EDA">
        <w:rPr>
          <w:szCs w:val="21"/>
          <w:vertAlign w:val="subscript"/>
        </w:rPr>
        <w:t>x</w:t>
      </w:r>
      <w:r w:rsidRPr="002D7EDA">
        <w:rPr>
          <w:szCs w:val="21"/>
        </w:rPr>
        <w:t xml:space="preserve"> and smoke emission. Moreover, one of the remarkable characteristics of HCCI combustion is that the ignition and combustion process are controlled by the chemical kinetics, so the HCCI ignition time can vary significantly with the changes of engine configuration parameters and operating conditions. In this work numerical scheme for the ignition and combustion process of DME homogeneous charge compression ignition is studied. The detailed reaction mechanism of DME proposed by American Lawrence Livermore National Laboratory (LLNL) and the HCT chemical kinetics code developed by LLNL are used to investigate the ignition and combustion processes of an HCCI engine fueled with DME. The new kinetic mechanism for DME consists of 79 species and 399 reactions. To consider the effect of wall heat transfer, a wall heat transfer model is added into the HCT code. By this method, the effects of the compression ratio, the fuel-air equivalence ratio, the intake charge heating, the engine speed, EGR and fuel additive on the HCCI ignition and combustion are studied. The results show that the HCCI combustion fueled with DME consists of a low temperature reaction heat release period and a high temperature reaction heat release period. It is also founded that increasing the compression </w:t>
      </w:r>
      <w:proofErr w:type="spellStart"/>
      <w:r w:rsidRPr="002D7EDA">
        <w:rPr>
          <w:szCs w:val="21"/>
        </w:rPr>
        <w:t>ration</w:t>
      </w:r>
      <w:proofErr w:type="spellEnd"/>
      <w:r w:rsidRPr="002D7EDA">
        <w:rPr>
          <w:szCs w:val="21"/>
        </w:rPr>
        <w:t>, the equivalence ratio, the intake charge temperature and the content of H</w:t>
      </w:r>
      <w:r w:rsidRPr="002D7EDA">
        <w:rPr>
          <w:szCs w:val="21"/>
          <w:vertAlign w:val="subscript"/>
        </w:rPr>
        <w:t>2</w:t>
      </w:r>
      <w:r w:rsidRPr="002D7EDA">
        <w:rPr>
          <w:szCs w:val="21"/>
        </w:rPr>
        <w:t>O</w:t>
      </w:r>
      <w:r w:rsidRPr="002D7EDA">
        <w:rPr>
          <w:szCs w:val="21"/>
          <w:vertAlign w:val="subscript"/>
        </w:rPr>
        <w:t>2</w:t>
      </w:r>
      <w:r w:rsidRPr="002D7EDA">
        <w:rPr>
          <w:szCs w:val="21"/>
        </w:rPr>
        <w:t>, H</w:t>
      </w:r>
      <w:r w:rsidRPr="002D7EDA">
        <w:rPr>
          <w:szCs w:val="21"/>
          <w:vertAlign w:val="subscript"/>
        </w:rPr>
        <w:t>2</w:t>
      </w:r>
      <w:r w:rsidRPr="002D7EDA">
        <w:rPr>
          <w:szCs w:val="21"/>
        </w:rPr>
        <w:t xml:space="preserve"> or CO cause advanced ignition timing. Increasing the engine speed, adoption of cold EGR and the content of CH</w:t>
      </w:r>
      <w:r w:rsidRPr="002D7EDA">
        <w:rPr>
          <w:szCs w:val="21"/>
          <w:vertAlign w:val="subscript"/>
        </w:rPr>
        <w:t>4</w:t>
      </w:r>
      <w:r w:rsidRPr="002D7EDA">
        <w:rPr>
          <w:szCs w:val="21"/>
        </w:rPr>
        <w:t xml:space="preserve"> or CH</w:t>
      </w:r>
      <w:r w:rsidRPr="002D7EDA">
        <w:rPr>
          <w:szCs w:val="21"/>
          <w:vertAlign w:val="subscript"/>
        </w:rPr>
        <w:t>3</w:t>
      </w:r>
      <w:r w:rsidRPr="002D7EDA">
        <w:rPr>
          <w:szCs w:val="21"/>
        </w:rPr>
        <w:t>OH will delay the ignition timing.</w:t>
      </w:r>
    </w:p>
    <w:p w:rsidR="004B0F86" w:rsidRPr="00522F98" w:rsidRDefault="004B0F86" w:rsidP="004B0F86">
      <w:pPr>
        <w:ind w:rightChars="12" w:right="26" w:firstLineChars="171" w:firstLine="481"/>
        <w:outlineLvl w:val="2"/>
        <w:rPr>
          <w:rFonts w:eastAsia="SimHei"/>
          <w:b/>
          <w:sz w:val="28"/>
          <w:szCs w:val="28"/>
        </w:rPr>
      </w:pPr>
      <w:bookmarkStart w:id="2" w:name="_Toc105491692"/>
      <w:r w:rsidRPr="002D7EDA">
        <w:rPr>
          <w:rFonts w:eastAsia="SimHei"/>
          <w:b/>
          <w:sz w:val="28"/>
          <w:szCs w:val="28"/>
        </w:rPr>
        <w:t xml:space="preserve">1.1 </w:t>
      </w:r>
      <w:bookmarkEnd w:id="2"/>
      <w:r w:rsidRPr="002D7EDA">
        <w:rPr>
          <w:rFonts w:eastAsia="SimHei"/>
          <w:b/>
          <w:sz w:val="28"/>
          <w:szCs w:val="28"/>
        </w:rPr>
        <w:t>Introduction</w:t>
      </w:r>
    </w:p>
    <w:p w:rsidR="004B0F86" w:rsidRPr="00522F98" w:rsidRDefault="004B0F86" w:rsidP="004B0F86">
      <w:pPr>
        <w:ind w:rightChars="12" w:right="26" w:firstLineChars="171" w:firstLine="376"/>
        <w:rPr>
          <w:rFonts w:eastAsia="SimSun"/>
          <w:color w:val="000000"/>
          <w:sz w:val="21"/>
          <w:szCs w:val="20"/>
        </w:rPr>
      </w:pPr>
      <w:r w:rsidRPr="002D7EDA">
        <w:rPr>
          <w:szCs w:val="21"/>
        </w:rPr>
        <w:t xml:space="preserve"> HCCI (Homogenous Charge Compression Ignition) combustion has advantages in terms of efficiency and reduced emission. HCCI combustion can not only ensure both the high economic and dynamic quality of the engine, but also efficiently reduce the NO</w:t>
      </w:r>
      <w:r w:rsidRPr="002D7EDA">
        <w:rPr>
          <w:szCs w:val="21"/>
          <w:vertAlign w:val="subscript"/>
        </w:rPr>
        <w:t>x</w:t>
      </w:r>
      <w:r w:rsidRPr="002D7EDA">
        <w:rPr>
          <w:szCs w:val="21"/>
        </w:rPr>
        <w:t xml:space="preserve"> and smoke emission.</w:t>
      </w:r>
    </w:p>
    <w:p w:rsidR="004B0F86" w:rsidRPr="00522F98" w:rsidRDefault="004B0F86" w:rsidP="004B0F86">
      <w:pPr>
        <w:ind w:rightChars="12" w:right="26" w:firstLineChars="171" w:firstLine="412"/>
        <w:outlineLvl w:val="2"/>
        <w:rPr>
          <w:rFonts w:eastAsia="SimSun"/>
          <w:b/>
          <w:bCs/>
          <w:kern w:val="2"/>
          <w:sz w:val="24"/>
          <w:szCs w:val="24"/>
        </w:rPr>
      </w:pPr>
      <w:bookmarkStart w:id="3" w:name="_Toc105491693"/>
      <w:r w:rsidRPr="002D7EDA">
        <w:rPr>
          <w:b/>
          <w:sz w:val="24"/>
        </w:rPr>
        <w:t xml:space="preserve">1.1.1 </w:t>
      </w:r>
      <w:bookmarkEnd w:id="3"/>
      <w:r w:rsidRPr="002D7EDA">
        <w:rPr>
          <w:b/>
          <w:bCs/>
          <w:sz w:val="24"/>
        </w:rPr>
        <w:t>Introduction</w:t>
      </w:r>
    </w:p>
    <w:p w:rsidR="004B0F86" w:rsidRPr="00522F98" w:rsidRDefault="004B0F86" w:rsidP="004B0F86">
      <w:pPr>
        <w:autoSpaceDE w:val="0"/>
        <w:autoSpaceDN w:val="0"/>
        <w:adjustRightInd w:val="0"/>
        <w:spacing w:line="300" w:lineRule="auto"/>
        <w:ind w:firstLineChars="200" w:firstLine="440"/>
        <w:rPr>
          <w:rFonts w:eastAsia="SimSun"/>
          <w:color w:val="000000"/>
          <w:sz w:val="21"/>
          <w:szCs w:val="20"/>
        </w:rPr>
      </w:pPr>
      <w:r w:rsidRPr="002D7EDA">
        <w:rPr>
          <w:szCs w:val="21"/>
        </w:rPr>
        <w:t>HCCI (Homogenous Charge Compression Ignition) combustion has advantages in terms of efficiency and reduced emission. HCCI combustion can not only ensure both the high economic and dynamic quality of the engine, but also efficiently reduce the NO</w:t>
      </w:r>
      <w:r w:rsidRPr="002D7EDA">
        <w:rPr>
          <w:szCs w:val="21"/>
          <w:vertAlign w:val="subscript"/>
        </w:rPr>
        <w:t>x</w:t>
      </w:r>
      <w:r w:rsidRPr="002D7EDA">
        <w:rPr>
          <w:szCs w:val="21"/>
        </w:rPr>
        <w:t xml:space="preserve"> and smoke emission.</w:t>
      </w:r>
      <w:r w:rsidRPr="00522F98">
        <w:rPr>
          <w:rFonts w:eastAsia="SimSun" w:hint="eastAsia"/>
          <w:color w:val="000000"/>
          <w:szCs w:val="20"/>
        </w:rPr>
        <w:t>：</w:t>
      </w:r>
    </w:p>
    <w:p w:rsidR="004B0F86" w:rsidRPr="00522F98" w:rsidRDefault="004B0F86" w:rsidP="004B0F86">
      <w:pPr>
        <w:widowControl w:val="0"/>
        <w:numPr>
          <w:ilvl w:val="0"/>
          <w:numId w:val="1"/>
        </w:numPr>
        <w:spacing w:after="0" w:line="240" w:lineRule="auto"/>
        <w:ind w:rightChars="12" w:right="26"/>
        <w:jc w:val="both"/>
        <w:rPr>
          <w:rFonts w:eastAsia="SimSun"/>
          <w:color w:val="000000"/>
          <w:szCs w:val="20"/>
        </w:rPr>
      </w:pPr>
      <w:r w:rsidRPr="00522F98">
        <w:rPr>
          <w:rFonts w:eastAsia="SimSun"/>
          <w:color w:val="000000"/>
          <w:szCs w:val="20"/>
        </w:rPr>
        <w:t>Introduction</w:t>
      </w:r>
    </w:p>
    <w:p w:rsidR="004B0F86" w:rsidRPr="00522F98" w:rsidRDefault="004B0F86" w:rsidP="004B0F86">
      <w:pPr>
        <w:ind w:left="359" w:rightChars="12" w:right="26"/>
        <w:rPr>
          <w:rFonts w:eastAsia="SimSun"/>
          <w:color w:val="000000"/>
          <w:szCs w:val="20"/>
        </w:rPr>
      </w:pPr>
      <w:r w:rsidRPr="00522F98">
        <w:rPr>
          <w:color w:val="000000"/>
          <w:szCs w:val="20"/>
        </w:rPr>
        <w:t>…………………………………………………………………</w:t>
      </w:r>
    </w:p>
    <w:p w:rsidR="004B0F86" w:rsidRPr="00522F98" w:rsidRDefault="004B0F86" w:rsidP="004B0F86">
      <w:pPr>
        <w:ind w:left="359" w:rightChars="12" w:right="26"/>
        <w:rPr>
          <w:rFonts w:eastAsia="SimSun"/>
          <w:color w:val="000000"/>
          <w:szCs w:val="20"/>
        </w:rPr>
      </w:pPr>
      <w:r w:rsidRPr="00522F98">
        <w:rPr>
          <w:rFonts w:eastAsia="SimSun"/>
          <w:color w:val="000000"/>
          <w:szCs w:val="20"/>
        </w:rPr>
        <w:t>(</w:t>
      </w:r>
      <w:proofErr w:type="gramStart"/>
      <w:r w:rsidRPr="00522F98">
        <w:rPr>
          <w:rFonts w:eastAsia="SimSun"/>
          <w:color w:val="000000"/>
          <w:szCs w:val="20"/>
        </w:rPr>
        <w:t>2)Introduction</w:t>
      </w:r>
      <w:proofErr w:type="gramEnd"/>
    </w:p>
    <w:p w:rsidR="004B0F86" w:rsidRPr="00C464FD" w:rsidRDefault="004B0F86" w:rsidP="00C464FD">
      <w:pPr>
        <w:ind w:left="359" w:rightChars="12" w:right="26"/>
        <w:rPr>
          <w:rFonts w:eastAsia="SimSun"/>
          <w:color w:val="000000"/>
          <w:szCs w:val="20"/>
        </w:rPr>
      </w:pPr>
      <w:r w:rsidRPr="00522F98">
        <w:rPr>
          <w:color w:val="000000"/>
          <w:szCs w:val="20"/>
        </w:rPr>
        <w:t>…………………………………………………………………</w:t>
      </w:r>
      <w:r w:rsidRPr="002D7EDA">
        <w:rPr>
          <w:rFonts w:eastAsia="SimSun"/>
        </w:rPr>
        <w:br w:type="page"/>
      </w:r>
    </w:p>
    <w:p w:rsidR="004B0F86" w:rsidRPr="00522F98" w:rsidRDefault="004B0F86" w:rsidP="004B0F86">
      <w:pPr>
        <w:ind w:rightChars="12" w:right="26"/>
        <w:jc w:val="center"/>
        <w:outlineLvl w:val="0"/>
        <w:rPr>
          <w:rFonts w:eastAsia="SimHei"/>
          <w:b/>
          <w:sz w:val="32"/>
          <w:szCs w:val="32"/>
        </w:rPr>
      </w:pPr>
      <w:bookmarkStart w:id="4" w:name="_Toc105491694"/>
      <w:r w:rsidRPr="002D7EDA">
        <w:rPr>
          <w:rFonts w:eastAsia="SimHei"/>
          <w:b/>
          <w:sz w:val="32"/>
          <w:szCs w:val="32"/>
        </w:rPr>
        <w:lastRenderedPageBreak/>
        <w:t xml:space="preserve">Chapter 2 </w:t>
      </w:r>
      <w:bookmarkEnd w:id="4"/>
      <w:r w:rsidR="00993B8D">
        <w:rPr>
          <w:rFonts w:eastAsia="SimHei"/>
          <w:b/>
          <w:sz w:val="32"/>
          <w:szCs w:val="32"/>
        </w:rPr>
        <w:t>System Description</w:t>
      </w:r>
    </w:p>
    <w:p w:rsidR="004B0F86" w:rsidRPr="00522F98" w:rsidRDefault="004B0F86" w:rsidP="004B0F86">
      <w:pPr>
        <w:ind w:rightChars="12" w:right="26" w:firstLine="600"/>
        <w:jc w:val="center"/>
        <w:rPr>
          <w:rFonts w:eastAsia="SimHei"/>
          <w:sz w:val="32"/>
          <w:szCs w:val="32"/>
        </w:rPr>
      </w:pPr>
    </w:p>
    <w:p w:rsidR="004B0F86" w:rsidRPr="00522F98" w:rsidRDefault="004B0F86" w:rsidP="004B0F86">
      <w:pPr>
        <w:ind w:rightChars="12" w:right="26" w:firstLineChars="171" w:firstLine="481"/>
        <w:outlineLvl w:val="2"/>
        <w:rPr>
          <w:rFonts w:eastAsia="SimHei"/>
          <w:b/>
          <w:sz w:val="28"/>
          <w:szCs w:val="28"/>
        </w:rPr>
      </w:pPr>
      <w:bookmarkStart w:id="5" w:name="_Toc105491695"/>
      <w:r w:rsidRPr="002D7EDA">
        <w:rPr>
          <w:rFonts w:eastAsia="SimHei"/>
          <w:b/>
          <w:sz w:val="28"/>
          <w:szCs w:val="28"/>
        </w:rPr>
        <w:t>2.1</w:t>
      </w:r>
      <w:bookmarkEnd w:id="5"/>
      <w:r w:rsidRPr="002D7EDA">
        <w:rPr>
          <w:rFonts w:eastAsia="SimHei"/>
          <w:b/>
          <w:sz w:val="28"/>
          <w:szCs w:val="28"/>
        </w:rPr>
        <w:t>Introduction</w:t>
      </w:r>
    </w:p>
    <w:p w:rsidR="004B0F86" w:rsidRPr="00522F98" w:rsidRDefault="004B0F86" w:rsidP="004B0F86">
      <w:pPr>
        <w:ind w:rightChars="12" w:right="26" w:firstLineChars="200" w:firstLine="480"/>
        <w:rPr>
          <w:rFonts w:eastAsia="SimSun"/>
          <w:sz w:val="24"/>
          <w:szCs w:val="24"/>
        </w:rPr>
      </w:pPr>
      <w:r w:rsidRPr="00522F98">
        <w:rPr>
          <w:rFonts w:eastAsia="SimSun" w:hint="eastAsia"/>
          <w:sz w:val="24"/>
        </w:rPr>
        <w:t>…</w:t>
      </w:r>
    </w:p>
    <w:p w:rsidR="004B0F86" w:rsidRPr="00522F98" w:rsidRDefault="004B0F86" w:rsidP="004B0F86">
      <w:pPr>
        <w:ind w:rightChars="12" w:right="26" w:firstLineChars="200" w:firstLine="480"/>
        <w:outlineLvl w:val="2"/>
        <w:rPr>
          <w:rFonts w:eastAsia="SimSun"/>
          <w:sz w:val="24"/>
        </w:rPr>
      </w:pPr>
      <w:bookmarkStart w:id="6" w:name="_Toc105491696"/>
      <w:r w:rsidRPr="002D7EDA">
        <w:rPr>
          <w:sz w:val="24"/>
        </w:rPr>
        <w:t>2.1.1</w:t>
      </w:r>
      <w:bookmarkEnd w:id="6"/>
      <w:r w:rsidRPr="002D7EDA">
        <w:rPr>
          <w:sz w:val="24"/>
        </w:rPr>
        <w:t xml:space="preserve"> Introduction</w:t>
      </w:r>
    </w:p>
    <w:p w:rsidR="004B0F86" w:rsidRPr="00522F98" w:rsidRDefault="004B0F86" w:rsidP="004B0F86">
      <w:pPr>
        <w:ind w:rightChars="12" w:right="26" w:firstLineChars="200" w:firstLine="440"/>
        <w:rPr>
          <w:rFonts w:eastAsia="SimSun"/>
          <w:sz w:val="21"/>
          <w:szCs w:val="21"/>
        </w:rPr>
      </w:pPr>
      <w:r w:rsidRPr="00522F98">
        <w:rPr>
          <w:rFonts w:eastAsia="SimSun" w:hint="eastAsia"/>
          <w:szCs w:val="21"/>
        </w:rPr>
        <w:t>…</w:t>
      </w:r>
    </w:p>
    <w:p w:rsidR="004B0F86" w:rsidRPr="00522F98" w:rsidRDefault="004B0F86" w:rsidP="004B0F86">
      <w:pPr>
        <w:ind w:rightChars="12" w:right="26" w:firstLineChars="200" w:firstLine="440"/>
        <w:rPr>
          <w:rFonts w:eastAsia="SimSun"/>
          <w:szCs w:val="21"/>
        </w:rPr>
      </w:pPr>
    </w:p>
    <w:p w:rsidR="004B0F86" w:rsidRPr="00522F98" w:rsidRDefault="004B0F86" w:rsidP="004B0F86">
      <w:pPr>
        <w:ind w:rightChars="12" w:right="26" w:firstLineChars="200" w:firstLine="440"/>
        <w:rPr>
          <w:rFonts w:eastAsia="SimSun"/>
          <w:szCs w:val="21"/>
        </w:rPr>
      </w:pPr>
    </w:p>
    <w:p w:rsidR="004B0F86" w:rsidRPr="00522F98" w:rsidRDefault="004B0F86" w:rsidP="004B0F86">
      <w:pPr>
        <w:ind w:rightChars="12" w:right="26" w:firstLineChars="200" w:firstLine="440"/>
        <w:jc w:val="center"/>
        <w:rPr>
          <w:rFonts w:eastAsia="SimSun"/>
          <w:bCs/>
          <w:szCs w:val="21"/>
        </w:rPr>
      </w:pPr>
      <w:r w:rsidRPr="002D7EDA">
        <w:rPr>
          <w:bCs/>
          <w:szCs w:val="21"/>
        </w:rPr>
        <w:t xml:space="preserve">                </w:t>
      </w:r>
    </w:p>
    <w:p w:rsidR="004B0F86" w:rsidRPr="002D7EDA" w:rsidRDefault="009471E4" w:rsidP="004B0F86">
      <w:pPr>
        <w:ind w:rightChars="12" w:right="26" w:firstLineChars="200" w:firstLine="440"/>
        <w:jc w:val="center"/>
        <w:rPr>
          <w:bCs/>
          <w:szCs w:val="21"/>
        </w:rPr>
      </w:pPr>
      <w:r>
        <w:rPr>
          <w:szCs w:val="24"/>
          <w:lang w:eastAsia="zh-C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0;width:84pt;height:45.75pt;z-index:251659264">
            <v:imagedata r:id="rId8" o:title=""/>
          </v:shape>
          <o:OLEObject Type="Embed" ProgID="Equation.3" ShapeID="_x0000_s1026" DrawAspect="Content" ObjectID="_1569829168" r:id="rId9"/>
        </w:object>
      </w:r>
    </w:p>
    <w:p w:rsidR="004B0F86" w:rsidRPr="00522F98" w:rsidRDefault="004B0F86" w:rsidP="004B0F86">
      <w:pPr>
        <w:ind w:rightChars="12" w:right="26" w:firstLineChars="200" w:firstLine="440"/>
        <w:jc w:val="right"/>
        <w:rPr>
          <w:rFonts w:eastAsia="SimSun"/>
          <w:szCs w:val="21"/>
        </w:rPr>
      </w:pPr>
      <w:r w:rsidRPr="002D7EDA">
        <w:rPr>
          <w:rFonts w:eastAsia="SimSun" w:hint="eastAsia"/>
          <w:bCs/>
          <w:szCs w:val="21"/>
        </w:rPr>
        <w:t>（</w:t>
      </w:r>
      <w:r w:rsidRPr="002D7EDA">
        <w:rPr>
          <w:bCs/>
          <w:szCs w:val="21"/>
        </w:rPr>
        <w:t>2-1</w:t>
      </w:r>
      <w:r w:rsidRPr="002D7EDA">
        <w:rPr>
          <w:rFonts w:eastAsia="SimSun" w:hint="eastAsia"/>
          <w:bCs/>
          <w:szCs w:val="21"/>
        </w:rPr>
        <w:t>）</w:t>
      </w:r>
      <w:r w:rsidRPr="002D7EDA">
        <w:rPr>
          <w:bCs/>
          <w:szCs w:val="21"/>
        </w:rPr>
        <w:t xml:space="preserve"> </w:t>
      </w:r>
    </w:p>
    <w:p w:rsidR="004B0F86" w:rsidRPr="00522F98" w:rsidRDefault="004B0F86" w:rsidP="004B0F86">
      <w:pPr>
        <w:ind w:rightChars="12" w:right="26" w:firstLineChars="200" w:firstLine="440"/>
        <w:rPr>
          <w:rFonts w:eastAsia="SimSun"/>
          <w:szCs w:val="21"/>
        </w:rPr>
      </w:pPr>
    </w:p>
    <w:p w:rsidR="004B0F86" w:rsidRPr="00522F98" w:rsidRDefault="004B0F86" w:rsidP="004B0F86">
      <w:pPr>
        <w:ind w:rightChars="12" w:right="26" w:firstLineChars="200" w:firstLine="440"/>
        <w:rPr>
          <w:rFonts w:eastAsia="SimSun"/>
          <w:szCs w:val="21"/>
        </w:rPr>
      </w:pPr>
    </w:p>
    <w:p w:rsidR="00993B8D" w:rsidRDefault="00993B8D">
      <w:pPr>
        <w:spacing w:after="160" w:line="259" w:lineRule="auto"/>
        <w:rPr>
          <w:rFonts w:eastAsia="SimSun"/>
          <w:szCs w:val="21"/>
        </w:rPr>
      </w:pPr>
      <w:r>
        <w:rPr>
          <w:rFonts w:eastAsia="SimSun"/>
          <w:szCs w:val="21"/>
        </w:rPr>
        <w:br w:type="page"/>
      </w:r>
    </w:p>
    <w:p w:rsidR="004B0F86" w:rsidRPr="00522F98" w:rsidRDefault="004B0F86" w:rsidP="004B0F86">
      <w:pPr>
        <w:ind w:rightChars="12" w:right="26" w:firstLineChars="200" w:firstLine="440"/>
        <w:rPr>
          <w:rFonts w:eastAsia="SimSun"/>
          <w:szCs w:val="21"/>
        </w:rPr>
      </w:pPr>
    </w:p>
    <w:p w:rsidR="004B0F86" w:rsidRPr="00522F98" w:rsidRDefault="004B0F86" w:rsidP="004B0F86">
      <w:pPr>
        <w:ind w:rightChars="12" w:right="26"/>
        <w:rPr>
          <w:rFonts w:eastAsia="SimSun"/>
          <w:szCs w:val="21"/>
        </w:rPr>
      </w:pPr>
    </w:p>
    <w:p w:rsidR="004B0F86" w:rsidRPr="00522F98" w:rsidRDefault="004B0F86" w:rsidP="004B0F86">
      <w:pPr>
        <w:ind w:rightChars="12" w:right="26"/>
        <w:rPr>
          <w:rFonts w:eastAsia="SimSun"/>
          <w:szCs w:val="21"/>
        </w:rPr>
      </w:pPr>
    </w:p>
    <w:p w:rsidR="004B0F86" w:rsidRPr="00522F98" w:rsidRDefault="004B0F86" w:rsidP="004B0F86">
      <w:pPr>
        <w:ind w:rightChars="12" w:right="26"/>
        <w:rPr>
          <w:rFonts w:eastAsia="SimSun"/>
          <w:szCs w:val="21"/>
        </w:rPr>
      </w:pPr>
    </w:p>
    <w:p w:rsidR="004B0F86" w:rsidRPr="00522F98" w:rsidRDefault="004B0F86" w:rsidP="004B0F86">
      <w:pPr>
        <w:autoSpaceDE w:val="0"/>
        <w:autoSpaceDN w:val="0"/>
        <w:adjustRightInd w:val="0"/>
        <w:spacing w:line="300" w:lineRule="auto"/>
        <w:ind w:left="2520" w:firstLine="420"/>
        <w:rPr>
          <w:rFonts w:eastAsia="SimSun"/>
          <w:szCs w:val="24"/>
        </w:rPr>
      </w:pPr>
      <w:r w:rsidRPr="002D7EDA">
        <w:t>Table 2-1 Table</w:t>
      </w:r>
    </w:p>
    <w:tbl>
      <w:tblPr>
        <w:tblW w:w="0" w:type="auto"/>
        <w:tblBorders>
          <w:top w:val="single" w:sz="4" w:space="0" w:color="auto"/>
          <w:insideH w:val="single" w:sz="4" w:space="0" w:color="auto"/>
        </w:tblBorders>
        <w:tblLook w:val="01E0" w:firstRow="1" w:lastRow="1" w:firstColumn="1" w:lastColumn="1" w:noHBand="0" w:noVBand="0"/>
      </w:tblPr>
      <w:tblGrid>
        <w:gridCol w:w="2130"/>
        <w:gridCol w:w="2130"/>
        <w:gridCol w:w="2131"/>
        <w:gridCol w:w="2131"/>
      </w:tblGrid>
      <w:tr w:rsidR="004B0F86" w:rsidRPr="002D7EDA" w:rsidTr="009504CD">
        <w:tc>
          <w:tcPr>
            <w:tcW w:w="2130" w:type="dxa"/>
            <w:tcBorders>
              <w:top w:val="single" w:sz="4" w:space="0" w:color="auto"/>
              <w:left w:val="nil"/>
              <w:bottom w:val="single" w:sz="4" w:space="0" w:color="auto"/>
              <w:right w:val="nil"/>
            </w:tcBorders>
            <w:hideMark/>
          </w:tcPr>
          <w:p w:rsidR="004B0F86" w:rsidRPr="002D7EDA" w:rsidRDefault="004B0F86" w:rsidP="009504CD">
            <w:pPr>
              <w:widowControl w:val="0"/>
              <w:ind w:rightChars="12" w:right="26"/>
              <w:jc w:val="center"/>
              <w:rPr>
                <w:kern w:val="2"/>
                <w:sz w:val="21"/>
                <w:szCs w:val="21"/>
                <w:lang w:val="pt-BR" w:eastAsia="zh-CN"/>
              </w:rPr>
            </w:pPr>
            <w:r w:rsidRPr="002D7EDA">
              <w:rPr>
                <w:szCs w:val="21"/>
                <w:lang w:val="pt-BR"/>
              </w:rPr>
              <w:t>Item</w:t>
            </w:r>
          </w:p>
        </w:tc>
        <w:tc>
          <w:tcPr>
            <w:tcW w:w="2130" w:type="dxa"/>
            <w:tcBorders>
              <w:top w:val="single" w:sz="4" w:space="0" w:color="auto"/>
              <w:left w:val="nil"/>
              <w:bottom w:val="single" w:sz="4" w:space="0" w:color="auto"/>
              <w:right w:val="nil"/>
            </w:tcBorders>
            <w:hideMark/>
          </w:tcPr>
          <w:p w:rsidR="004B0F86" w:rsidRPr="002D7EDA" w:rsidRDefault="004B0F86" w:rsidP="009504CD">
            <w:pPr>
              <w:widowControl w:val="0"/>
              <w:ind w:rightChars="12" w:right="26"/>
              <w:jc w:val="center"/>
              <w:rPr>
                <w:kern w:val="2"/>
                <w:sz w:val="21"/>
                <w:szCs w:val="21"/>
                <w:lang w:val="pt-BR" w:eastAsia="zh-CN"/>
              </w:rPr>
            </w:pPr>
            <w:proofErr w:type="spellStart"/>
            <w:proofErr w:type="gramStart"/>
            <w:r w:rsidRPr="002D7EDA">
              <w:rPr>
                <w:szCs w:val="21"/>
                <w:lang w:val="pt-BR"/>
              </w:rPr>
              <w:t>H</w:t>
            </w:r>
            <w:r w:rsidRPr="002D7EDA">
              <w:rPr>
                <w:szCs w:val="21"/>
                <w:vertAlign w:val="subscript"/>
                <w:lang w:val="pt-BR"/>
              </w:rPr>
              <w:t>f</w:t>
            </w:r>
            <w:proofErr w:type="spellEnd"/>
            <w:r w:rsidRPr="002D7EDA">
              <w:rPr>
                <w:lang w:val="pt-BR"/>
              </w:rPr>
              <w:t>(</w:t>
            </w:r>
            <w:proofErr w:type="gramEnd"/>
            <w:r w:rsidRPr="002D7EDA">
              <w:rPr>
                <w:lang w:val="pt-BR"/>
              </w:rPr>
              <w:t>kcal/mol)</w:t>
            </w:r>
          </w:p>
        </w:tc>
        <w:tc>
          <w:tcPr>
            <w:tcW w:w="2131" w:type="dxa"/>
            <w:tcBorders>
              <w:top w:val="single" w:sz="4" w:space="0" w:color="auto"/>
              <w:left w:val="nil"/>
              <w:bottom w:val="single" w:sz="4" w:space="0" w:color="auto"/>
              <w:right w:val="nil"/>
            </w:tcBorders>
            <w:hideMark/>
          </w:tcPr>
          <w:p w:rsidR="004B0F86" w:rsidRPr="002D7EDA" w:rsidRDefault="004B0F86" w:rsidP="009504CD">
            <w:pPr>
              <w:widowControl w:val="0"/>
              <w:ind w:rightChars="12" w:right="26"/>
              <w:jc w:val="center"/>
              <w:rPr>
                <w:kern w:val="2"/>
                <w:sz w:val="21"/>
                <w:szCs w:val="21"/>
                <w:lang w:val="pt-BR" w:eastAsia="zh-CN"/>
              </w:rPr>
            </w:pPr>
            <w:proofErr w:type="spellStart"/>
            <w:proofErr w:type="gramStart"/>
            <w:r w:rsidRPr="002D7EDA">
              <w:rPr>
                <w:szCs w:val="21"/>
                <w:lang w:val="pt-BR"/>
              </w:rPr>
              <w:t>S</w:t>
            </w:r>
            <w:r w:rsidRPr="002D7EDA">
              <w:rPr>
                <w:szCs w:val="21"/>
                <w:vertAlign w:val="subscript"/>
                <w:lang w:val="pt-BR"/>
              </w:rPr>
              <w:t>f</w:t>
            </w:r>
            <w:proofErr w:type="spellEnd"/>
            <w:r w:rsidRPr="002D7EDA">
              <w:rPr>
                <w:lang w:val="pt-BR"/>
              </w:rPr>
              <w:t>(</w:t>
            </w:r>
            <w:proofErr w:type="gramEnd"/>
            <w:r w:rsidRPr="002D7EDA">
              <w:rPr>
                <w:lang w:val="pt-BR"/>
              </w:rPr>
              <w:t>kcal/mol)</w:t>
            </w:r>
          </w:p>
        </w:tc>
        <w:tc>
          <w:tcPr>
            <w:tcW w:w="2131" w:type="dxa"/>
            <w:tcBorders>
              <w:top w:val="single" w:sz="4" w:space="0" w:color="auto"/>
              <w:left w:val="nil"/>
              <w:bottom w:val="single" w:sz="4" w:space="0" w:color="auto"/>
              <w:right w:val="nil"/>
            </w:tcBorders>
            <w:hideMark/>
          </w:tcPr>
          <w:p w:rsidR="004B0F86" w:rsidRPr="002D7EDA" w:rsidRDefault="004B0F86" w:rsidP="009504CD">
            <w:pPr>
              <w:widowControl w:val="0"/>
              <w:ind w:rightChars="12" w:right="26"/>
              <w:jc w:val="center"/>
              <w:rPr>
                <w:kern w:val="2"/>
                <w:sz w:val="21"/>
                <w:szCs w:val="21"/>
                <w:lang w:val="pt-BR" w:eastAsia="zh-CN"/>
              </w:rPr>
            </w:pPr>
            <w:proofErr w:type="spellStart"/>
            <w:proofErr w:type="gramStart"/>
            <w:r w:rsidRPr="002D7EDA">
              <w:rPr>
                <w:szCs w:val="21"/>
                <w:lang w:val="pt-BR"/>
              </w:rPr>
              <w:t>C</w:t>
            </w:r>
            <w:r w:rsidRPr="002D7EDA">
              <w:rPr>
                <w:szCs w:val="21"/>
                <w:vertAlign w:val="subscript"/>
                <w:lang w:val="pt-BR"/>
              </w:rPr>
              <w:t>p</w:t>
            </w:r>
            <w:proofErr w:type="spellEnd"/>
            <w:r w:rsidRPr="002D7EDA">
              <w:rPr>
                <w:lang w:val="pt-BR"/>
              </w:rPr>
              <w:t>(</w:t>
            </w:r>
            <w:proofErr w:type="gramEnd"/>
            <w:r w:rsidRPr="002D7EDA">
              <w:rPr>
                <w:lang w:val="pt-BR"/>
              </w:rPr>
              <w:t>kcal/mol)</w:t>
            </w:r>
          </w:p>
        </w:tc>
      </w:tr>
      <w:tr w:rsidR="004B0F86" w:rsidRPr="002D7EDA" w:rsidTr="009504CD">
        <w:trPr>
          <w:trHeight w:val="970"/>
        </w:trPr>
        <w:tc>
          <w:tcPr>
            <w:tcW w:w="2130" w:type="dxa"/>
            <w:tcBorders>
              <w:top w:val="single" w:sz="4" w:space="0" w:color="auto"/>
              <w:left w:val="nil"/>
              <w:bottom w:val="single" w:sz="4" w:space="0" w:color="auto"/>
              <w:right w:val="nil"/>
            </w:tcBorders>
            <w:hideMark/>
          </w:tcPr>
          <w:p w:rsidR="004B0F86" w:rsidRPr="002D7EDA" w:rsidRDefault="004B0F86" w:rsidP="009504CD">
            <w:pPr>
              <w:ind w:rightChars="12" w:right="26"/>
              <w:jc w:val="center"/>
              <w:rPr>
                <w:kern w:val="2"/>
                <w:sz w:val="21"/>
                <w:szCs w:val="21"/>
                <w:lang w:val="pt-BR" w:eastAsia="zh-CN"/>
              </w:rPr>
            </w:pPr>
            <w:r w:rsidRPr="002D7EDA">
              <w:rPr>
                <w:szCs w:val="21"/>
                <w:lang w:val="pt-BR"/>
              </w:rPr>
              <w:t>A1</w:t>
            </w:r>
          </w:p>
          <w:p w:rsidR="004B0F86" w:rsidRPr="002D7EDA" w:rsidRDefault="004B0F86" w:rsidP="009504CD">
            <w:pPr>
              <w:ind w:rightChars="12" w:right="26"/>
              <w:jc w:val="center"/>
              <w:rPr>
                <w:szCs w:val="21"/>
                <w:lang w:val="pt-BR"/>
              </w:rPr>
            </w:pPr>
            <w:r w:rsidRPr="002D7EDA">
              <w:rPr>
                <w:szCs w:val="21"/>
                <w:lang w:val="pt-BR"/>
              </w:rPr>
              <w:t>A2</w:t>
            </w:r>
          </w:p>
          <w:p w:rsidR="004B0F86" w:rsidRPr="00522F98" w:rsidRDefault="004B0F86" w:rsidP="009504CD">
            <w:pPr>
              <w:widowControl w:val="0"/>
              <w:ind w:rightChars="12" w:right="26"/>
              <w:jc w:val="center"/>
              <w:rPr>
                <w:rFonts w:eastAsia="SimSun"/>
                <w:kern w:val="2"/>
                <w:sz w:val="21"/>
                <w:szCs w:val="21"/>
                <w:lang w:val="pt-BR" w:eastAsia="zh-CN"/>
              </w:rPr>
            </w:pPr>
            <w:r w:rsidRPr="002D7EDA">
              <w:rPr>
                <w:szCs w:val="21"/>
                <w:lang w:val="pt-BR"/>
              </w:rPr>
              <w:t>A3</w:t>
            </w:r>
          </w:p>
        </w:tc>
        <w:tc>
          <w:tcPr>
            <w:tcW w:w="2130" w:type="dxa"/>
            <w:tcBorders>
              <w:top w:val="single" w:sz="4" w:space="0" w:color="auto"/>
              <w:left w:val="nil"/>
              <w:bottom w:val="single" w:sz="4" w:space="0" w:color="auto"/>
              <w:right w:val="nil"/>
            </w:tcBorders>
          </w:tcPr>
          <w:p w:rsidR="004B0F86" w:rsidRPr="00522F98" w:rsidRDefault="004B0F86" w:rsidP="009504CD">
            <w:pPr>
              <w:ind w:rightChars="12" w:right="26"/>
              <w:jc w:val="center"/>
              <w:rPr>
                <w:rFonts w:eastAsia="SimSun"/>
                <w:kern w:val="2"/>
                <w:sz w:val="21"/>
                <w:szCs w:val="21"/>
                <w:lang w:val="pt-BR" w:eastAsia="zh-CN"/>
              </w:rPr>
            </w:pPr>
            <w:r w:rsidRPr="00522F98">
              <w:rPr>
                <w:rFonts w:eastAsia="SimSun"/>
                <w:szCs w:val="21"/>
                <w:lang w:val="pt-BR"/>
              </w:rPr>
              <w:t>100</w:t>
            </w:r>
          </w:p>
          <w:p w:rsidR="004B0F86" w:rsidRPr="00522F98" w:rsidRDefault="004B0F86" w:rsidP="009504CD">
            <w:pPr>
              <w:ind w:rightChars="12" w:right="26"/>
              <w:jc w:val="center"/>
              <w:rPr>
                <w:rFonts w:eastAsia="SimSun"/>
                <w:szCs w:val="21"/>
                <w:lang w:val="pt-BR"/>
              </w:rPr>
            </w:pPr>
          </w:p>
          <w:p w:rsidR="004B0F86" w:rsidRPr="00522F98" w:rsidRDefault="004B0F86" w:rsidP="009504CD">
            <w:pPr>
              <w:widowControl w:val="0"/>
              <w:ind w:rightChars="12" w:right="26"/>
              <w:jc w:val="center"/>
              <w:rPr>
                <w:rFonts w:eastAsia="SimSun"/>
                <w:kern w:val="2"/>
                <w:sz w:val="21"/>
                <w:szCs w:val="21"/>
                <w:lang w:val="pt-BR" w:eastAsia="zh-CN"/>
              </w:rPr>
            </w:pPr>
          </w:p>
        </w:tc>
        <w:tc>
          <w:tcPr>
            <w:tcW w:w="2131" w:type="dxa"/>
            <w:tcBorders>
              <w:top w:val="single" w:sz="4" w:space="0" w:color="auto"/>
              <w:left w:val="nil"/>
              <w:bottom w:val="single" w:sz="4" w:space="0" w:color="auto"/>
              <w:right w:val="nil"/>
            </w:tcBorders>
          </w:tcPr>
          <w:p w:rsidR="004B0F86" w:rsidRPr="00522F98" w:rsidRDefault="004B0F86" w:rsidP="009504CD">
            <w:pPr>
              <w:ind w:rightChars="12" w:right="26"/>
              <w:jc w:val="center"/>
              <w:rPr>
                <w:rFonts w:eastAsia="SimSun"/>
                <w:kern w:val="2"/>
                <w:sz w:val="21"/>
                <w:szCs w:val="21"/>
                <w:lang w:val="pt-BR" w:eastAsia="zh-CN"/>
              </w:rPr>
            </w:pPr>
            <w:r w:rsidRPr="00522F98">
              <w:rPr>
                <w:rFonts w:eastAsia="SimSun"/>
                <w:szCs w:val="21"/>
                <w:lang w:val="pt-BR"/>
              </w:rPr>
              <w:t>100</w:t>
            </w:r>
          </w:p>
          <w:p w:rsidR="004B0F86" w:rsidRPr="00522F98" w:rsidRDefault="004B0F86" w:rsidP="009504CD">
            <w:pPr>
              <w:ind w:rightChars="12" w:right="26"/>
              <w:jc w:val="center"/>
              <w:rPr>
                <w:rFonts w:eastAsia="SimSun"/>
                <w:szCs w:val="21"/>
                <w:lang w:val="pt-BR"/>
              </w:rPr>
            </w:pPr>
          </w:p>
          <w:p w:rsidR="004B0F86" w:rsidRPr="00522F98" w:rsidRDefault="004B0F86" w:rsidP="009504CD">
            <w:pPr>
              <w:widowControl w:val="0"/>
              <w:ind w:rightChars="12" w:right="26"/>
              <w:jc w:val="center"/>
              <w:rPr>
                <w:rFonts w:eastAsia="SimSun"/>
                <w:kern w:val="2"/>
                <w:sz w:val="21"/>
                <w:szCs w:val="21"/>
                <w:lang w:val="pt-BR" w:eastAsia="zh-CN"/>
              </w:rPr>
            </w:pPr>
          </w:p>
        </w:tc>
        <w:tc>
          <w:tcPr>
            <w:tcW w:w="2131" w:type="dxa"/>
            <w:tcBorders>
              <w:top w:val="single" w:sz="4" w:space="0" w:color="auto"/>
              <w:left w:val="nil"/>
              <w:bottom w:val="single" w:sz="4" w:space="0" w:color="auto"/>
              <w:right w:val="nil"/>
            </w:tcBorders>
          </w:tcPr>
          <w:p w:rsidR="004B0F86" w:rsidRPr="00522F98" w:rsidRDefault="004B0F86" w:rsidP="009504CD">
            <w:pPr>
              <w:ind w:rightChars="12" w:right="26"/>
              <w:jc w:val="center"/>
              <w:rPr>
                <w:rFonts w:eastAsia="SimSun"/>
                <w:kern w:val="2"/>
                <w:sz w:val="21"/>
                <w:szCs w:val="21"/>
                <w:lang w:val="pt-BR" w:eastAsia="zh-CN"/>
              </w:rPr>
            </w:pPr>
            <w:r w:rsidRPr="00522F98">
              <w:rPr>
                <w:rFonts w:eastAsia="SimSun"/>
                <w:szCs w:val="21"/>
                <w:lang w:val="pt-BR"/>
              </w:rPr>
              <w:t>100</w:t>
            </w:r>
          </w:p>
          <w:p w:rsidR="004B0F86" w:rsidRPr="00522F98" w:rsidRDefault="004B0F86" w:rsidP="009504CD">
            <w:pPr>
              <w:ind w:rightChars="12" w:right="26"/>
              <w:jc w:val="center"/>
              <w:rPr>
                <w:rFonts w:eastAsia="SimSun"/>
                <w:szCs w:val="21"/>
                <w:lang w:val="pt-BR"/>
              </w:rPr>
            </w:pPr>
          </w:p>
          <w:p w:rsidR="004B0F86" w:rsidRPr="00522F98" w:rsidRDefault="004B0F86" w:rsidP="009504CD">
            <w:pPr>
              <w:widowControl w:val="0"/>
              <w:ind w:rightChars="12" w:right="26"/>
              <w:jc w:val="center"/>
              <w:rPr>
                <w:rFonts w:eastAsia="SimSun"/>
                <w:kern w:val="2"/>
                <w:sz w:val="21"/>
                <w:szCs w:val="21"/>
                <w:lang w:val="pt-BR" w:eastAsia="zh-CN"/>
              </w:rPr>
            </w:pPr>
          </w:p>
        </w:tc>
      </w:tr>
    </w:tbl>
    <w:p w:rsidR="004B0F86" w:rsidRPr="00522F98" w:rsidRDefault="004B0F86" w:rsidP="004B0F86">
      <w:pPr>
        <w:ind w:rightChars="12" w:right="26"/>
        <w:jc w:val="right"/>
        <w:rPr>
          <w:rFonts w:eastAsia="SimSun"/>
          <w:kern w:val="2"/>
          <w:sz w:val="21"/>
          <w:szCs w:val="21"/>
          <w:lang w:eastAsia="zh-CN"/>
        </w:rPr>
      </w:pPr>
      <w:r w:rsidRPr="00522F98">
        <w:rPr>
          <w:rFonts w:eastAsia="SimSun"/>
          <w:szCs w:val="21"/>
        </w:rPr>
        <w:br w:type="page"/>
      </w:r>
    </w:p>
    <w:p w:rsidR="004B0F86" w:rsidRPr="00522F98" w:rsidRDefault="004B0F86" w:rsidP="004B0F86">
      <w:pPr>
        <w:wordWrap w:val="0"/>
        <w:ind w:rightChars="12" w:right="26"/>
        <w:jc w:val="right"/>
        <w:rPr>
          <w:rFonts w:eastAsia="SimSun"/>
          <w:szCs w:val="21"/>
        </w:rPr>
      </w:pPr>
      <w:r w:rsidRPr="002D7EDA">
        <w:rPr>
          <w:szCs w:val="21"/>
        </w:rPr>
        <w:lastRenderedPageBreak/>
        <w:t>Continue table 2-1</w:t>
      </w:r>
    </w:p>
    <w:tbl>
      <w:tblPr>
        <w:tblW w:w="0" w:type="auto"/>
        <w:tblBorders>
          <w:top w:val="single" w:sz="4" w:space="0" w:color="auto"/>
          <w:insideH w:val="single" w:sz="4" w:space="0" w:color="auto"/>
        </w:tblBorders>
        <w:tblLook w:val="01E0" w:firstRow="1" w:lastRow="1" w:firstColumn="1" w:lastColumn="1" w:noHBand="0" w:noVBand="0"/>
      </w:tblPr>
      <w:tblGrid>
        <w:gridCol w:w="2130"/>
        <w:gridCol w:w="2130"/>
        <w:gridCol w:w="2131"/>
        <w:gridCol w:w="2131"/>
      </w:tblGrid>
      <w:tr w:rsidR="004B0F86" w:rsidRPr="002D7EDA" w:rsidTr="009504CD">
        <w:tc>
          <w:tcPr>
            <w:tcW w:w="2130" w:type="dxa"/>
            <w:tcBorders>
              <w:top w:val="single" w:sz="4" w:space="0" w:color="auto"/>
              <w:left w:val="nil"/>
              <w:bottom w:val="single" w:sz="4" w:space="0" w:color="auto"/>
              <w:right w:val="nil"/>
            </w:tcBorders>
            <w:hideMark/>
          </w:tcPr>
          <w:p w:rsidR="004B0F86" w:rsidRPr="00522F98" w:rsidRDefault="004B0F86" w:rsidP="009504CD">
            <w:pPr>
              <w:widowControl w:val="0"/>
              <w:ind w:rightChars="12" w:right="26"/>
              <w:jc w:val="center"/>
              <w:rPr>
                <w:rFonts w:eastAsia="SimSun"/>
                <w:kern w:val="2"/>
                <w:sz w:val="21"/>
                <w:szCs w:val="21"/>
                <w:lang w:val="pt-BR" w:eastAsia="zh-CN"/>
              </w:rPr>
            </w:pPr>
            <w:r w:rsidRPr="002D7EDA">
              <w:rPr>
                <w:szCs w:val="21"/>
                <w:lang w:val="pt-BR"/>
              </w:rPr>
              <w:t>Item</w:t>
            </w:r>
          </w:p>
        </w:tc>
        <w:tc>
          <w:tcPr>
            <w:tcW w:w="2130" w:type="dxa"/>
            <w:tcBorders>
              <w:top w:val="single" w:sz="4" w:space="0" w:color="auto"/>
              <w:left w:val="nil"/>
              <w:bottom w:val="single" w:sz="4" w:space="0" w:color="auto"/>
              <w:right w:val="nil"/>
            </w:tcBorders>
            <w:hideMark/>
          </w:tcPr>
          <w:p w:rsidR="004B0F86" w:rsidRPr="002D7EDA" w:rsidRDefault="004B0F86" w:rsidP="009504CD">
            <w:pPr>
              <w:widowControl w:val="0"/>
              <w:ind w:rightChars="12" w:right="26"/>
              <w:jc w:val="center"/>
              <w:rPr>
                <w:kern w:val="2"/>
                <w:sz w:val="21"/>
                <w:szCs w:val="21"/>
                <w:lang w:val="pt-BR" w:eastAsia="zh-CN"/>
              </w:rPr>
            </w:pPr>
            <w:proofErr w:type="spellStart"/>
            <w:proofErr w:type="gramStart"/>
            <w:r w:rsidRPr="002D7EDA">
              <w:rPr>
                <w:szCs w:val="21"/>
                <w:lang w:val="pt-BR"/>
              </w:rPr>
              <w:t>H</w:t>
            </w:r>
            <w:r w:rsidRPr="002D7EDA">
              <w:rPr>
                <w:szCs w:val="21"/>
                <w:vertAlign w:val="subscript"/>
                <w:lang w:val="pt-BR"/>
              </w:rPr>
              <w:t>f</w:t>
            </w:r>
            <w:proofErr w:type="spellEnd"/>
            <w:r w:rsidRPr="002D7EDA">
              <w:rPr>
                <w:lang w:val="pt-BR"/>
              </w:rPr>
              <w:t>(</w:t>
            </w:r>
            <w:proofErr w:type="gramEnd"/>
            <w:r w:rsidRPr="002D7EDA">
              <w:rPr>
                <w:lang w:val="pt-BR"/>
              </w:rPr>
              <w:t>kcal/mol)</w:t>
            </w:r>
          </w:p>
        </w:tc>
        <w:tc>
          <w:tcPr>
            <w:tcW w:w="2131" w:type="dxa"/>
            <w:tcBorders>
              <w:top w:val="single" w:sz="4" w:space="0" w:color="auto"/>
              <w:left w:val="nil"/>
              <w:bottom w:val="single" w:sz="4" w:space="0" w:color="auto"/>
              <w:right w:val="nil"/>
            </w:tcBorders>
            <w:hideMark/>
          </w:tcPr>
          <w:p w:rsidR="004B0F86" w:rsidRPr="002D7EDA" w:rsidRDefault="004B0F86" w:rsidP="009504CD">
            <w:pPr>
              <w:widowControl w:val="0"/>
              <w:ind w:rightChars="12" w:right="26"/>
              <w:jc w:val="center"/>
              <w:rPr>
                <w:kern w:val="2"/>
                <w:sz w:val="21"/>
                <w:szCs w:val="21"/>
                <w:lang w:val="pt-BR" w:eastAsia="zh-CN"/>
              </w:rPr>
            </w:pPr>
            <w:proofErr w:type="spellStart"/>
            <w:proofErr w:type="gramStart"/>
            <w:r w:rsidRPr="002D7EDA">
              <w:rPr>
                <w:szCs w:val="21"/>
                <w:lang w:val="pt-BR"/>
              </w:rPr>
              <w:t>S</w:t>
            </w:r>
            <w:r w:rsidRPr="002D7EDA">
              <w:rPr>
                <w:szCs w:val="21"/>
                <w:vertAlign w:val="subscript"/>
                <w:lang w:val="pt-BR"/>
              </w:rPr>
              <w:t>f</w:t>
            </w:r>
            <w:proofErr w:type="spellEnd"/>
            <w:r w:rsidRPr="002D7EDA">
              <w:rPr>
                <w:lang w:val="pt-BR"/>
              </w:rPr>
              <w:t>(</w:t>
            </w:r>
            <w:proofErr w:type="gramEnd"/>
            <w:r w:rsidRPr="002D7EDA">
              <w:rPr>
                <w:lang w:val="pt-BR"/>
              </w:rPr>
              <w:t>kcal/mol)</w:t>
            </w:r>
          </w:p>
        </w:tc>
        <w:tc>
          <w:tcPr>
            <w:tcW w:w="2131" w:type="dxa"/>
            <w:tcBorders>
              <w:top w:val="single" w:sz="4" w:space="0" w:color="auto"/>
              <w:left w:val="nil"/>
              <w:bottom w:val="single" w:sz="4" w:space="0" w:color="auto"/>
              <w:right w:val="nil"/>
            </w:tcBorders>
            <w:hideMark/>
          </w:tcPr>
          <w:p w:rsidR="004B0F86" w:rsidRPr="002D7EDA" w:rsidRDefault="004B0F86" w:rsidP="009504CD">
            <w:pPr>
              <w:widowControl w:val="0"/>
              <w:ind w:rightChars="12" w:right="26"/>
              <w:jc w:val="center"/>
              <w:rPr>
                <w:kern w:val="2"/>
                <w:sz w:val="21"/>
                <w:szCs w:val="21"/>
                <w:lang w:val="pt-BR" w:eastAsia="zh-CN"/>
              </w:rPr>
            </w:pPr>
            <w:proofErr w:type="spellStart"/>
            <w:proofErr w:type="gramStart"/>
            <w:r w:rsidRPr="002D7EDA">
              <w:rPr>
                <w:szCs w:val="21"/>
                <w:lang w:val="pt-BR"/>
              </w:rPr>
              <w:t>C</w:t>
            </w:r>
            <w:r w:rsidRPr="002D7EDA">
              <w:rPr>
                <w:szCs w:val="21"/>
                <w:vertAlign w:val="subscript"/>
                <w:lang w:val="pt-BR"/>
              </w:rPr>
              <w:t>p</w:t>
            </w:r>
            <w:proofErr w:type="spellEnd"/>
            <w:r w:rsidRPr="002D7EDA">
              <w:rPr>
                <w:lang w:val="pt-BR"/>
              </w:rPr>
              <w:t>(</w:t>
            </w:r>
            <w:proofErr w:type="gramEnd"/>
            <w:r w:rsidRPr="002D7EDA">
              <w:rPr>
                <w:lang w:val="pt-BR"/>
              </w:rPr>
              <w:t>kcal/mol)</w:t>
            </w:r>
          </w:p>
        </w:tc>
      </w:tr>
      <w:tr w:rsidR="004B0F86" w:rsidRPr="002D7EDA" w:rsidTr="009504CD">
        <w:trPr>
          <w:trHeight w:val="1630"/>
        </w:trPr>
        <w:tc>
          <w:tcPr>
            <w:tcW w:w="2130" w:type="dxa"/>
            <w:tcBorders>
              <w:top w:val="single" w:sz="4" w:space="0" w:color="auto"/>
              <w:left w:val="nil"/>
              <w:bottom w:val="single" w:sz="4" w:space="0" w:color="auto"/>
              <w:right w:val="nil"/>
            </w:tcBorders>
            <w:hideMark/>
          </w:tcPr>
          <w:p w:rsidR="004B0F86" w:rsidRPr="002D7EDA" w:rsidRDefault="004B0F86" w:rsidP="009504CD">
            <w:pPr>
              <w:ind w:rightChars="12" w:right="26"/>
              <w:jc w:val="center"/>
              <w:rPr>
                <w:kern w:val="2"/>
                <w:sz w:val="21"/>
                <w:szCs w:val="21"/>
                <w:lang w:val="pt-BR" w:eastAsia="zh-CN"/>
              </w:rPr>
            </w:pPr>
            <w:r w:rsidRPr="002D7EDA">
              <w:rPr>
                <w:szCs w:val="21"/>
                <w:lang w:val="pt-BR"/>
              </w:rPr>
              <w:t>A4</w:t>
            </w:r>
          </w:p>
          <w:p w:rsidR="004B0F86" w:rsidRPr="002D7EDA" w:rsidRDefault="004B0F86" w:rsidP="009504CD">
            <w:pPr>
              <w:ind w:rightChars="12" w:right="26"/>
              <w:jc w:val="center"/>
              <w:rPr>
                <w:szCs w:val="21"/>
                <w:lang w:val="pt-BR"/>
              </w:rPr>
            </w:pPr>
            <w:r w:rsidRPr="002D7EDA">
              <w:rPr>
                <w:szCs w:val="21"/>
                <w:lang w:val="pt-BR"/>
              </w:rPr>
              <w:t>A5</w:t>
            </w:r>
          </w:p>
          <w:p w:rsidR="004B0F86" w:rsidRPr="002D7EDA" w:rsidRDefault="004B0F86" w:rsidP="009504CD">
            <w:pPr>
              <w:ind w:rightChars="12" w:right="26"/>
              <w:jc w:val="center"/>
              <w:rPr>
                <w:szCs w:val="21"/>
                <w:lang w:val="pt-BR"/>
              </w:rPr>
            </w:pPr>
            <w:r w:rsidRPr="002D7EDA">
              <w:rPr>
                <w:szCs w:val="21"/>
                <w:lang w:val="pt-BR"/>
              </w:rPr>
              <w:t>A6</w:t>
            </w:r>
          </w:p>
          <w:p w:rsidR="004B0F86" w:rsidRPr="002D7EDA" w:rsidRDefault="004B0F86" w:rsidP="009504CD">
            <w:pPr>
              <w:ind w:rightChars="12" w:right="26"/>
              <w:jc w:val="center"/>
              <w:rPr>
                <w:szCs w:val="21"/>
                <w:lang w:val="pt-BR"/>
              </w:rPr>
            </w:pPr>
            <w:r w:rsidRPr="002D7EDA">
              <w:rPr>
                <w:szCs w:val="21"/>
                <w:lang w:val="pt-BR"/>
              </w:rPr>
              <w:t>A7</w:t>
            </w:r>
          </w:p>
          <w:p w:rsidR="004B0F86" w:rsidRPr="00522F98" w:rsidRDefault="004B0F86" w:rsidP="009504CD">
            <w:pPr>
              <w:widowControl w:val="0"/>
              <w:ind w:rightChars="12" w:right="26"/>
              <w:jc w:val="center"/>
              <w:rPr>
                <w:rFonts w:eastAsia="SimSun"/>
                <w:kern w:val="2"/>
                <w:sz w:val="21"/>
                <w:szCs w:val="21"/>
                <w:lang w:val="pt-BR" w:eastAsia="zh-CN"/>
              </w:rPr>
            </w:pPr>
            <w:r w:rsidRPr="002D7EDA">
              <w:rPr>
                <w:szCs w:val="21"/>
                <w:lang w:val="pt-BR"/>
              </w:rPr>
              <w:t>A8</w:t>
            </w:r>
          </w:p>
        </w:tc>
        <w:tc>
          <w:tcPr>
            <w:tcW w:w="2130" w:type="dxa"/>
            <w:tcBorders>
              <w:top w:val="single" w:sz="4" w:space="0" w:color="auto"/>
              <w:left w:val="nil"/>
              <w:bottom w:val="single" w:sz="4" w:space="0" w:color="auto"/>
              <w:right w:val="nil"/>
            </w:tcBorders>
          </w:tcPr>
          <w:p w:rsidR="004B0F86" w:rsidRPr="00522F98" w:rsidRDefault="004B0F86" w:rsidP="009504CD">
            <w:pPr>
              <w:ind w:rightChars="12" w:right="26"/>
              <w:jc w:val="center"/>
              <w:rPr>
                <w:rFonts w:eastAsia="SimSun"/>
                <w:kern w:val="2"/>
                <w:sz w:val="21"/>
                <w:szCs w:val="21"/>
                <w:lang w:val="pt-BR" w:eastAsia="zh-CN"/>
              </w:rPr>
            </w:pPr>
            <w:r w:rsidRPr="00522F98">
              <w:rPr>
                <w:rFonts w:eastAsia="SimSun"/>
                <w:szCs w:val="21"/>
                <w:lang w:val="pt-BR"/>
              </w:rPr>
              <w:t>100</w:t>
            </w:r>
          </w:p>
          <w:p w:rsidR="004B0F86" w:rsidRPr="00522F98" w:rsidRDefault="004B0F86" w:rsidP="009504CD">
            <w:pPr>
              <w:ind w:rightChars="12" w:right="26"/>
              <w:jc w:val="center"/>
              <w:rPr>
                <w:rFonts w:eastAsia="SimSun"/>
                <w:szCs w:val="21"/>
                <w:lang w:val="pt-BR"/>
              </w:rPr>
            </w:pPr>
          </w:p>
          <w:p w:rsidR="004B0F86" w:rsidRPr="00522F98" w:rsidRDefault="004B0F86" w:rsidP="009504CD">
            <w:pPr>
              <w:ind w:rightChars="12" w:right="26"/>
              <w:jc w:val="center"/>
              <w:rPr>
                <w:rFonts w:eastAsia="SimSun"/>
                <w:szCs w:val="21"/>
                <w:lang w:val="pt-BR"/>
              </w:rPr>
            </w:pPr>
          </w:p>
          <w:p w:rsidR="004B0F86" w:rsidRPr="00522F98" w:rsidRDefault="004B0F86" w:rsidP="009504CD">
            <w:pPr>
              <w:ind w:rightChars="12" w:right="26"/>
              <w:jc w:val="center"/>
              <w:rPr>
                <w:rFonts w:eastAsia="SimSun"/>
                <w:szCs w:val="21"/>
                <w:lang w:val="pt-BR"/>
              </w:rPr>
            </w:pPr>
          </w:p>
          <w:p w:rsidR="004B0F86" w:rsidRPr="00522F98" w:rsidRDefault="004B0F86" w:rsidP="009504CD">
            <w:pPr>
              <w:widowControl w:val="0"/>
              <w:ind w:rightChars="12" w:right="26"/>
              <w:jc w:val="center"/>
              <w:rPr>
                <w:rFonts w:eastAsia="SimSun"/>
                <w:kern w:val="2"/>
                <w:sz w:val="21"/>
                <w:szCs w:val="21"/>
                <w:lang w:val="pt-BR" w:eastAsia="zh-CN"/>
              </w:rPr>
            </w:pPr>
          </w:p>
        </w:tc>
        <w:tc>
          <w:tcPr>
            <w:tcW w:w="2131" w:type="dxa"/>
            <w:tcBorders>
              <w:top w:val="single" w:sz="4" w:space="0" w:color="auto"/>
              <w:left w:val="nil"/>
              <w:bottom w:val="single" w:sz="4" w:space="0" w:color="auto"/>
              <w:right w:val="nil"/>
            </w:tcBorders>
          </w:tcPr>
          <w:p w:rsidR="004B0F86" w:rsidRPr="00522F98" w:rsidRDefault="004B0F86" w:rsidP="009504CD">
            <w:pPr>
              <w:ind w:rightChars="12" w:right="26"/>
              <w:jc w:val="center"/>
              <w:rPr>
                <w:rFonts w:eastAsia="SimSun"/>
                <w:kern w:val="2"/>
                <w:sz w:val="21"/>
                <w:szCs w:val="21"/>
                <w:lang w:val="pt-BR" w:eastAsia="zh-CN"/>
              </w:rPr>
            </w:pPr>
            <w:r w:rsidRPr="00522F98">
              <w:rPr>
                <w:rFonts w:eastAsia="SimSun"/>
                <w:szCs w:val="21"/>
                <w:lang w:val="pt-BR"/>
              </w:rPr>
              <w:t>100</w:t>
            </w:r>
          </w:p>
          <w:p w:rsidR="004B0F86" w:rsidRPr="00522F98" w:rsidRDefault="004B0F86" w:rsidP="009504CD">
            <w:pPr>
              <w:ind w:rightChars="12" w:right="26"/>
              <w:jc w:val="center"/>
              <w:rPr>
                <w:rFonts w:eastAsia="SimSun"/>
                <w:szCs w:val="21"/>
                <w:lang w:val="pt-BR"/>
              </w:rPr>
            </w:pPr>
          </w:p>
          <w:p w:rsidR="004B0F86" w:rsidRPr="00522F98" w:rsidRDefault="004B0F86" w:rsidP="009504CD">
            <w:pPr>
              <w:ind w:rightChars="12" w:right="26"/>
              <w:jc w:val="center"/>
              <w:rPr>
                <w:rFonts w:eastAsia="SimSun"/>
                <w:szCs w:val="21"/>
                <w:lang w:val="pt-BR"/>
              </w:rPr>
            </w:pPr>
          </w:p>
          <w:p w:rsidR="004B0F86" w:rsidRPr="00522F98" w:rsidRDefault="004B0F86" w:rsidP="009504CD">
            <w:pPr>
              <w:ind w:rightChars="12" w:right="26"/>
              <w:jc w:val="center"/>
              <w:rPr>
                <w:rFonts w:eastAsia="SimSun"/>
                <w:szCs w:val="21"/>
                <w:lang w:val="pt-BR"/>
              </w:rPr>
            </w:pPr>
          </w:p>
          <w:p w:rsidR="004B0F86" w:rsidRPr="00522F98" w:rsidRDefault="004B0F86" w:rsidP="009504CD">
            <w:pPr>
              <w:widowControl w:val="0"/>
              <w:ind w:rightChars="12" w:right="26"/>
              <w:jc w:val="center"/>
              <w:rPr>
                <w:rFonts w:eastAsia="SimSun"/>
                <w:kern w:val="2"/>
                <w:sz w:val="21"/>
                <w:szCs w:val="21"/>
                <w:lang w:val="pt-BR" w:eastAsia="zh-CN"/>
              </w:rPr>
            </w:pPr>
          </w:p>
        </w:tc>
        <w:tc>
          <w:tcPr>
            <w:tcW w:w="2131" w:type="dxa"/>
            <w:tcBorders>
              <w:top w:val="single" w:sz="4" w:space="0" w:color="auto"/>
              <w:left w:val="nil"/>
              <w:bottom w:val="single" w:sz="4" w:space="0" w:color="auto"/>
              <w:right w:val="nil"/>
            </w:tcBorders>
          </w:tcPr>
          <w:p w:rsidR="004B0F86" w:rsidRPr="00522F98" w:rsidRDefault="004B0F86" w:rsidP="009504CD">
            <w:pPr>
              <w:ind w:rightChars="12" w:right="26"/>
              <w:jc w:val="center"/>
              <w:rPr>
                <w:rFonts w:eastAsia="SimSun"/>
                <w:kern w:val="2"/>
                <w:sz w:val="21"/>
                <w:szCs w:val="21"/>
                <w:lang w:val="pt-BR" w:eastAsia="zh-CN"/>
              </w:rPr>
            </w:pPr>
            <w:r w:rsidRPr="00522F98">
              <w:rPr>
                <w:rFonts w:eastAsia="SimSun"/>
                <w:szCs w:val="21"/>
                <w:lang w:val="pt-BR"/>
              </w:rPr>
              <w:t>100</w:t>
            </w:r>
          </w:p>
          <w:p w:rsidR="004B0F86" w:rsidRPr="00522F98" w:rsidRDefault="004B0F86" w:rsidP="009504CD">
            <w:pPr>
              <w:ind w:rightChars="12" w:right="26"/>
              <w:jc w:val="center"/>
              <w:rPr>
                <w:rFonts w:eastAsia="SimSun"/>
                <w:szCs w:val="21"/>
                <w:lang w:val="pt-BR"/>
              </w:rPr>
            </w:pPr>
          </w:p>
          <w:p w:rsidR="004B0F86" w:rsidRPr="00522F98" w:rsidRDefault="004B0F86" w:rsidP="009504CD">
            <w:pPr>
              <w:ind w:rightChars="12" w:right="26"/>
              <w:jc w:val="center"/>
              <w:rPr>
                <w:rFonts w:eastAsia="SimSun"/>
                <w:szCs w:val="21"/>
                <w:lang w:val="pt-BR"/>
              </w:rPr>
            </w:pPr>
          </w:p>
          <w:p w:rsidR="004B0F86" w:rsidRPr="00522F98" w:rsidRDefault="004B0F86" w:rsidP="009504CD">
            <w:pPr>
              <w:ind w:rightChars="12" w:right="26"/>
              <w:jc w:val="center"/>
              <w:rPr>
                <w:rFonts w:eastAsia="SimSun"/>
                <w:szCs w:val="21"/>
                <w:lang w:val="pt-BR"/>
              </w:rPr>
            </w:pPr>
          </w:p>
          <w:p w:rsidR="004B0F86" w:rsidRPr="00522F98" w:rsidRDefault="004B0F86" w:rsidP="009504CD">
            <w:pPr>
              <w:widowControl w:val="0"/>
              <w:ind w:rightChars="12" w:right="26"/>
              <w:jc w:val="center"/>
              <w:rPr>
                <w:rFonts w:eastAsia="SimSun"/>
                <w:kern w:val="2"/>
                <w:sz w:val="21"/>
                <w:szCs w:val="21"/>
                <w:lang w:val="pt-BR" w:eastAsia="zh-CN"/>
              </w:rPr>
            </w:pPr>
          </w:p>
        </w:tc>
      </w:tr>
    </w:tbl>
    <w:p w:rsidR="004B0F86" w:rsidRPr="00522F98" w:rsidRDefault="004B0F86" w:rsidP="004B0F86">
      <w:pPr>
        <w:ind w:rightChars="12" w:right="26"/>
        <w:jc w:val="center"/>
        <w:rPr>
          <w:rFonts w:eastAsia="SimSun"/>
          <w:kern w:val="2"/>
          <w:sz w:val="32"/>
          <w:szCs w:val="32"/>
          <w:lang w:eastAsia="zh-CN"/>
        </w:rPr>
      </w:pPr>
    </w:p>
    <w:p w:rsidR="004B0F86" w:rsidRPr="00522F98" w:rsidRDefault="004B0F86" w:rsidP="004B0F86">
      <w:pPr>
        <w:ind w:rightChars="12" w:right="26"/>
        <w:jc w:val="center"/>
        <w:rPr>
          <w:rFonts w:eastAsia="SimSun"/>
          <w:sz w:val="32"/>
          <w:szCs w:val="32"/>
        </w:rPr>
      </w:pPr>
    </w:p>
    <w:p w:rsidR="004B0F86" w:rsidRPr="00522F98" w:rsidRDefault="004B0F86" w:rsidP="004B0F86">
      <w:pPr>
        <w:ind w:rightChars="12" w:right="26"/>
        <w:jc w:val="center"/>
        <w:rPr>
          <w:rFonts w:eastAsia="SimSun"/>
          <w:sz w:val="32"/>
          <w:szCs w:val="32"/>
        </w:rPr>
      </w:pPr>
      <w:r w:rsidRPr="00DB5420">
        <w:rPr>
          <w:noProof/>
        </w:rPr>
        <w:drawing>
          <wp:inline distT="0" distB="0" distL="0" distR="0" wp14:anchorId="09DFBB51" wp14:editId="6721BEDB">
            <wp:extent cx="4457700" cy="2603500"/>
            <wp:effectExtent l="0" t="0" r="12700" b="12700"/>
            <wp:docPr id="2" name="Imagem 28" descr="Description: http://1.bp.blogspot.com/-PilvH-oAvY8/TtBGXcZzLSI/AAAAAAAAAy8/OrwFyTE1aCE/s1600/8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8" descr="Description: http://1.bp.blogspot.com/-PilvH-oAvY8/TtBGXcZzLSI/AAAAAAAAAy8/OrwFyTE1aCE/s1600/88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7700" cy="2603500"/>
                    </a:xfrm>
                    <a:prstGeom prst="rect">
                      <a:avLst/>
                    </a:prstGeom>
                    <a:noFill/>
                    <a:ln>
                      <a:noFill/>
                    </a:ln>
                  </pic:spPr>
                </pic:pic>
              </a:graphicData>
            </a:graphic>
          </wp:inline>
        </w:drawing>
      </w:r>
    </w:p>
    <w:p w:rsidR="004B0F86" w:rsidRPr="00522F98" w:rsidRDefault="004B0F86" w:rsidP="004B0F86">
      <w:pPr>
        <w:ind w:rightChars="12" w:right="26"/>
        <w:jc w:val="center"/>
        <w:rPr>
          <w:rFonts w:eastAsia="SimSun"/>
          <w:b/>
          <w:color w:val="000000"/>
          <w:sz w:val="21"/>
          <w:szCs w:val="21"/>
        </w:rPr>
      </w:pPr>
      <w:r w:rsidRPr="002D7EDA">
        <w:rPr>
          <w:b/>
          <w:color w:val="000000"/>
          <w:szCs w:val="21"/>
        </w:rPr>
        <w:t>Figure 2-1 caption</w:t>
      </w:r>
    </w:p>
    <w:p w:rsidR="004B0F86" w:rsidRPr="00522F98" w:rsidRDefault="004B0F86" w:rsidP="004B0F86">
      <w:pPr>
        <w:ind w:rightChars="12" w:right="26"/>
        <w:jc w:val="center"/>
        <w:rPr>
          <w:rFonts w:eastAsia="SimSun"/>
          <w:color w:val="000000"/>
          <w:szCs w:val="21"/>
        </w:rPr>
      </w:pPr>
    </w:p>
    <w:p w:rsidR="004B0F86" w:rsidRPr="00522F98" w:rsidRDefault="004B0F86" w:rsidP="004B0F86">
      <w:pPr>
        <w:ind w:rightChars="12" w:right="26"/>
        <w:jc w:val="center"/>
        <w:rPr>
          <w:rFonts w:eastAsia="SimSun"/>
          <w:color w:val="000000"/>
          <w:szCs w:val="21"/>
        </w:rPr>
      </w:pPr>
    </w:p>
    <w:p w:rsidR="004B0F86" w:rsidRPr="00522F98" w:rsidRDefault="004B0F86" w:rsidP="004B0F86">
      <w:pPr>
        <w:ind w:rightChars="12" w:right="26"/>
        <w:jc w:val="center"/>
        <w:rPr>
          <w:rFonts w:eastAsia="SimSun"/>
          <w:color w:val="000000"/>
          <w:szCs w:val="21"/>
        </w:rPr>
      </w:pPr>
    </w:p>
    <w:p w:rsidR="004B0F86" w:rsidRPr="00522F98" w:rsidRDefault="004B0F86" w:rsidP="004B0F86">
      <w:pPr>
        <w:ind w:rightChars="12" w:right="26"/>
        <w:jc w:val="center"/>
        <w:rPr>
          <w:rFonts w:eastAsia="SimSun"/>
          <w:color w:val="000000"/>
          <w:szCs w:val="21"/>
        </w:rPr>
      </w:pPr>
    </w:p>
    <w:p w:rsidR="004B0F86" w:rsidRDefault="004B0F86" w:rsidP="004B0F86">
      <w:pPr>
        <w:ind w:rightChars="12" w:right="26"/>
        <w:outlineLvl w:val="0"/>
        <w:rPr>
          <w:rFonts w:eastAsia="SimSun"/>
          <w:color w:val="000000"/>
          <w:szCs w:val="21"/>
        </w:rPr>
      </w:pPr>
      <w:bookmarkStart w:id="7" w:name="_Toc105491697"/>
    </w:p>
    <w:p w:rsidR="004B0F86" w:rsidRPr="00522F98" w:rsidRDefault="004B0F86" w:rsidP="004B0F86">
      <w:pPr>
        <w:ind w:rightChars="12" w:right="26"/>
        <w:outlineLvl w:val="0"/>
        <w:rPr>
          <w:rFonts w:eastAsia="SimHei"/>
          <w:sz w:val="32"/>
          <w:szCs w:val="32"/>
        </w:rPr>
      </w:pPr>
    </w:p>
    <w:p w:rsidR="00993B8D" w:rsidRDefault="00993B8D" w:rsidP="004B0F86">
      <w:pPr>
        <w:ind w:rightChars="12" w:right="26"/>
        <w:jc w:val="center"/>
        <w:outlineLvl w:val="0"/>
        <w:rPr>
          <w:rFonts w:eastAsia="SimHei"/>
          <w:b/>
          <w:sz w:val="32"/>
          <w:szCs w:val="32"/>
        </w:rPr>
      </w:pPr>
      <w:r>
        <w:rPr>
          <w:rFonts w:eastAsia="SimHei"/>
          <w:b/>
          <w:sz w:val="32"/>
          <w:szCs w:val="32"/>
        </w:rPr>
        <w:lastRenderedPageBreak/>
        <w:t>Chapter 3 System Implementation</w:t>
      </w:r>
    </w:p>
    <w:bookmarkEnd w:id="7"/>
    <w:p w:rsidR="00993B8D" w:rsidRDefault="00993B8D">
      <w:pPr>
        <w:spacing w:after="160" w:line="259" w:lineRule="auto"/>
        <w:rPr>
          <w:rFonts w:eastAsia="SimHei"/>
          <w:sz w:val="32"/>
          <w:szCs w:val="32"/>
        </w:rPr>
      </w:pPr>
      <w:r>
        <w:rPr>
          <w:rFonts w:eastAsia="SimHei"/>
          <w:sz w:val="32"/>
          <w:szCs w:val="32"/>
        </w:rPr>
        <w:br w:type="page"/>
      </w:r>
    </w:p>
    <w:p w:rsidR="00993B8D" w:rsidRDefault="00993B8D" w:rsidP="00993B8D">
      <w:pPr>
        <w:ind w:rightChars="12" w:right="26"/>
        <w:jc w:val="center"/>
        <w:outlineLvl w:val="0"/>
        <w:rPr>
          <w:rFonts w:eastAsia="SimHei"/>
          <w:b/>
          <w:sz w:val="32"/>
          <w:szCs w:val="32"/>
        </w:rPr>
      </w:pPr>
      <w:r>
        <w:rPr>
          <w:rFonts w:eastAsia="SimHei"/>
          <w:b/>
          <w:sz w:val="32"/>
          <w:szCs w:val="32"/>
        </w:rPr>
        <w:lastRenderedPageBreak/>
        <w:t>Chapter 4 Results</w:t>
      </w:r>
    </w:p>
    <w:p w:rsidR="00993B8D" w:rsidRDefault="00993B8D">
      <w:pPr>
        <w:spacing w:after="160" w:line="259" w:lineRule="auto"/>
        <w:rPr>
          <w:rFonts w:eastAsia="SimHei"/>
          <w:sz w:val="32"/>
          <w:szCs w:val="32"/>
        </w:rPr>
      </w:pPr>
      <w:r>
        <w:rPr>
          <w:rFonts w:eastAsia="SimHei"/>
          <w:sz w:val="32"/>
          <w:szCs w:val="32"/>
        </w:rPr>
        <w:br w:type="page"/>
      </w:r>
    </w:p>
    <w:p w:rsidR="00993B8D" w:rsidRPr="00522F98" w:rsidRDefault="00993B8D" w:rsidP="00993B8D">
      <w:pPr>
        <w:ind w:rightChars="12" w:right="26"/>
        <w:jc w:val="center"/>
        <w:outlineLvl w:val="0"/>
        <w:rPr>
          <w:rFonts w:eastAsia="SimHei"/>
          <w:b/>
          <w:sz w:val="32"/>
          <w:szCs w:val="32"/>
        </w:rPr>
      </w:pPr>
      <w:r>
        <w:rPr>
          <w:rFonts w:eastAsia="SimHei"/>
          <w:b/>
          <w:sz w:val="32"/>
          <w:szCs w:val="32"/>
        </w:rPr>
        <w:lastRenderedPageBreak/>
        <w:t>Chapter 5</w:t>
      </w:r>
      <w:r w:rsidRPr="002D7EDA">
        <w:rPr>
          <w:rFonts w:eastAsia="SimHei"/>
          <w:b/>
          <w:sz w:val="32"/>
          <w:szCs w:val="32"/>
        </w:rPr>
        <w:t xml:space="preserve"> Conclusion</w:t>
      </w:r>
    </w:p>
    <w:p w:rsidR="004B0F86" w:rsidRPr="00522F98" w:rsidRDefault="004B0F86" w:rsidP="004B0F86">
      <w:pPr>
        <w:ind w:rightChars="12" w:right="26"/>
        <w:jc w:val="center"/>
        <w:outlineLvl w:val="0"/>
        <w:rPr>
          <w:rFonts w:eastAsia="SimHei"/>
          <w:sz w:val="32"/>
          <w:szCs w:val="32"/>
        </w:rPr>
      </w:pPr>
    </w:p>
    <w:p w:rsidR="004B0F86" w:rsidRPr="00522F98" w:rsidRDefault="004B0F86" w:rsidP="004B0F86">
      <w:pPr>
        <w:ind w:rightChars="12" w:right="26"/>
        <w:rPr>
          <w:rFonts w:eastAsia="SimHei"/>
          <w:sz w:val="21"/>
          <w:szCs w:val="21"/>
        </w:rPr>
      </w:pPr>
      <w:r w:rsidRPr="00522F98">
        <w:rPr>
          <w:rFonts w:eastAsia="SimHei"/>
          <w:szCs w:val="21"/>
        </w:rPr>
        <w:t xml:space="preserve">    </w:t>
      </w:r>
      <w:r w:rsidRPr="00522F98">
        <w:rPr>
          <w:rFonts w:eastAsia="SimHei" w:hint="eastAsia"/>
          <w:szCs w:val="21"/>
        </w:rPr>
        <w:t>…</w:t>
      </w:r>
    </w:p>
    <w:p w:rsidR="004B0F86" w:rsidRPr="00522F98" w:rsidRDefault="004B0F86" w:rsidP="004B0F86">
      <w:pPr>
        <w:pStyle w:val="1"/>
        <w:ind w:firstLineChars="0" w:firstLine="0"/>
        <w:jc w:val="center"/>
        <w:rPr>
          <w:rFonts w:asciiTheme="minorHAnsi" w:hAnsiTheme="minorHAnsi"/>
        </w:rPr>
      </w:pPr>
      <w:r w:rsidRPr="00522F98">
        <w:rPr>
          <w:rFonts w:asciiTheme="minorHAnsi" w:eastAsia="SimHei" w:hAnsiTheme="minorHAnsi"/>
          <w:szCs w:val="21"/>
        </w:rPr>
        <w:br w:type="page"/>
      </w:r>
    </w:p>
    <w:p w:rsidR="004B0F86" w:rsidRPr="00522F98" w:rsidRDefault="004B0F86" w:rsidP="004B0F86">
      <w:pPr>
        <w:pStyle w:val="1"/>
        <w:ind w:firstLineChars="0" w:firstLine="0"/>
        <w:jc w:val="center"/>
        <w:rPr>
          <w:rFonts w:asciiTheme="minorHAnsi" w:eastAsia="SimHei" w:hAnsiTheme="minorHAnsi"/>
          <w:b/>
          <w:sz w:val="32"/>
        </w:rPr>
      </w:pPr>
      <w:r w:rsidRPr="00522F98">
        <w:rPr>
          <w:rFonts w:asciiTheme="minorHAnsi" w:eastAsia="SimHei" w:hAnsiTheme="minorHAnsi"/>
          <w:b/>
          <w:sz w:val="32"/>
        </w:rPr>
        <w:lastRenderedPageBreak/>
        <w:t>References</w:t>
      </w:r>
    </w:p>
    <w:p w:rsidR="004B0F86" w:rsidRPr="00522F98" w:rsidRDefault="004B0F86" w:rsidP="004B0F86">
      <w:pPr>
        <w:pStyle w:val="1"/>
        <w:ind w:firstLineChars="0" w:firstLine="0"/>
        <w:jc w:val="center"/>
        <w:rPr>
          <w:rFonts w:asciiTheme="minorHAnsi" w:hAnsiTheme="minorHAnsi"/>
        </w:rPr>
      </w:pPr>
    </w:p>
    <w:p w:rsidR="004B0F86" w:rsidRPr="00522F98" w:rsidRDefault="004B0F86" w:rsidP="004B0F86">
      <w:pPr>
        <w:pStyle w:val="1"/>
        <w:ind w:left="420" w:hangingChars="200" w:hanging="420"/>
        <w:rPr>
          <w:rFonts w:asciiTheme="minorHAnsi" w:hAnsiTheme="minorHAnsi"/>
        </w:rPr>
      </w:pPr>
      <w:r w:rsidRPr="00522F98">
        <w:rPr>
          <w:rFonts w:asciiTheme="minorHAnsi" w:hAnsiTheme="minorHAnsi"/>
        </w:rPr>
        <w:t xml:space="preserve">[1] World Health Organization. Factors regulating the immune </w:t>
      </w:r>
      <w:proofErr w:type="spellStart"/>
      <w:proofErr w:type="gramStart"/>
      <w:r w:rsidRPr="00522F98">
        <w:rPr>
          <w:rFonts w:asciiTheme="minorHAnsi" w:hAnsiTheme="minorHAnsi"/>
        </w:rPr>
        <w:t>response:report</w:t>
      </w:r>
      <w:proofErr w:type="spellEnd"/>
      <w:proofErr w:type="gramEnd"/>
      <w:r w:rsidRPr="00522F98">
        <w:rPr>
          <w:rFonts w:asciiTheme="minorHAnsi" w:hAnsiTheme="minorHAnsi"/>
        </w:rPr>
        <w:t xml:space="preserve"> of WHO Scientific Group[R].Geneva:WHO,1970.</w:t>
      </w:r>
    </w:p>
    <w:p w:rsidR="004B0F86" w:rsidRPr="00522F98" w:rsidRDefault="004B0F86" w:rsidP="004B0F86">
      <w:pPr>
        <w:pStyle w:val="1"/>
        <w:ind w:left="441" w:hangingChars="210" w:hanging="441"/>
        <w:rPr>
          <w:rFonts w:asciiTheme="minorHAnsi" w:hAnsiTheme="minorHAnsi"/>
        </w:rPr>
      </w:pPr>
      <w:r w:rsidRPr="00522F98">
        <w:rPr>
          <w:rFonts w:asciiTheme="minorHAnsi" w:hAnsiTheme="minorHAnsi"/>
        </w:rPr>
        <w:t xml:space="preserve">[2] CHRISTINE M. Plant </w:t>
      </w:r>
      <w:proofErr w:type="spellStart"/>
      <w:proofErr w:type="gramStart"/>
      <w:r w:rsidRPr="00522F98">
        <w:rPr>
          <w:rFonts w:asciiTheme="minorHAnsi" w:hAnsiTheme="minorHAnsi"/>
        </w:rPr>
        <w:t>physiology:plant</w:t>
      </w:r>
      <w:proofErr w:type="spellEnd"/>
      <w:proofErr w:type="gramEnd"/>
      <w:r w:rsidRPr="00522F98">
        <w:rPr>
          <w:rFonts w:asciiTheme="minorHAnsi" w:hAnsiTheme="minorHAnsi"/>
        </w:rPr>
        <w:t xml:space="preserve"> biology in the Genome Era[J/OL].Science,1998,281: 331-332[1998-09-23].http://www.sciencemag.org/cgi/collection/anatmorp.</w:t>
      </w:r>
    </w:p>
    <w:p w:rsidR="004B0F86" w:rsidRPr="00522F98" w:rsidRDefault="004B0F86" w:rsidP="004B0F86">
      <w:pPr>
        <w:pStyle w:val="1"/>
        <w:ind w:left="441" w:hangingChars="210" w:hanging="441"/>
        <w:rPr>
          <w:rFonts w:asciiTheme="minorHAnsi" w:hAnsiTheme="minorHAnsi"/>
        </w:rPr>
      </w:pPr>
    </w:p>
    <w:p w:rsidR="004B0F86" w:rsidRPr="00522F98" w:rsidRDefault="004B0F86" w:rsidP="004B0F86">
      <w:pPr>
        <w:rPr>
          <w:rFonts w:eastAsia="SimHei"/>
          <w:sz w:val="32"/>
          <w:szCs w:val="32"/>
        </w:rPr>
      </w:pPr>
    </w:p>
    <w:p w:rsidR="004B0F86" w:rsidRPr="00FC1E1C" w:rsidRDefault="004B0F86" w:rsidP="004B0F86">
      <w:pPr>
        <w:jc w:val="both"/>
        <w:rPr>
          <w:sz w:val="24"/>
          <w:szCs w:val="24"/>
        </w:rPr>
      </w:pPr>
    </w:p>
    <w:p w:rsidR="00246A95" w:rsidRDefault="009471E4">
      <w:bookmarkStart w:id="8" w:name="_GoBack"/>
      <w:bookmarkEnd w:id="8"/>
    </w:p>
    <w:sectPr w:rsidR="00246A9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1E4" w:rsidRDefault="009471E4">
      <w:pPr>
        <w:spacing w:after="0" w:line="240" w:lineRule="auto"/>
      </w:pPr>
      <w:r>
        <w:separator/>
      </w:r>
    </w:p>
  </w:endnote>
  <w:endnote w:type="continuationSeparator" w:id="0">
    <w:p w:rsidR="009471E4" w:rsidRDefault="00947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Kaiti">
    <w:altName w:val="华文楷体"/>
    <w:charset w:val="86"/>
    <w:family w:val="auto"/>
    <w:pitch w:val="variable"/>
    <w:sig w:usb0="00000287" w:usb1="080F0000" w:usb2="00000010" w:usb3="00000000" w:csb0="0004009F" w:csb1="00000000"/>
  </w:font>
  <w:font w:name="KaiTi_GB2312">
    <w:altName w:val="Arial Unicode MS"/>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320" w:rsidRDefault="009471E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1E4" w:rsidRDefault="009471E4">
      <w:pPr>
        <w:spacing w:after="0" w:line="240" w:lineRule="auto"/>
      </w:pPr>
      <w:r>
        <w:separator/>
      </w:r>
    </w:p>
  </w:footnote>
  <w:footnote w:type="continuationSeparator" w:id="0">
    <w:p w:rsidR="009471E4" w:rsidRDefault="00947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04A36"/>
    <w:multiLevelType w:val="hybridMultilevel"/>
    <w:tmpl w:val="B268EA92"/>
    <w:lvl w:ilvl="0" w:tplc="3B1292FE">
      <w:start w:val="1"/>
      <w:numFmt w:val="decimal"/>
      <w:lvlText w:val="(%1)"/>
      <w:lvlJc w:val="left"/>
      <w:pPr>
        <w:ind w:left="719" w:hanging="360"/>
      </w:pPr>
    </w:lvl>
    <w:lvl w:ilvl="1" w:tplc="04090019">
      <w:start w:val="1"/>
      <w:numFmt w:val="lowerLetter"/>
      <w:lvlText w:val="%2)"/>
      <w:lvlJc w:val="left"/>
      <w:pPr>
        <w:ind w:left="1199" w:hanging="420"/>
      </w:pPr>
    </w:lvl>
    <w:lvl w:ilvl="2" w:tplc="0409001B">
      <w:start w:val="1"/>
      <w:numFmt w:val="lowerRoman"/>
      <w:lvlText w:val="%3."/>
      <w:lvlJc w:val="right"/>
      <w:pPr>
        <w:ind w:left="1619" w:hanging="420"/>
      </w:pPr>
    </w:lvl>
    <w:lvl w:ilvl="3" w:tplc="0409000F">
      <w:start w:val="1"/>
      <w:numFmt w:val="decimal"/>
      <w:lvlText w:val="%4."/>
      <w:lvlJc w:val="left"/>
      <w:pPr>
        <w:ind w:left="2039" w:hanging="420"/>
      </w:pPr>
    </w:lvl>
    <w:lvl w:ilvl="4" w:tplc="04090019">
      <w:start w:val="1"/>
      <w:numFmt w:val="lowerLetter"/>
      <w:lvlText w:val="%5)"/>
      <w:lvlJc w:val="left"/>
      <w:pPr>
        <w:ind w:left="2459" w:hanging="420"/>
      </w:pPr>
    </w:lvl>
    <w:lvl w:ilvl="5" w:tplc="0409001B">
      <w:start w:val="1"/>
      <w:numFmt w:val="lowerRoman"/>
      <w:lvlText w:val="%6."/>
      <w:lvlJc w:val="right"/>
      <w:pPr>
        <w:ind w:left="2879" w:hanging="420"/>
      </w:pPr>
    </w:lvl>
    <w:lvl w:ilvl="6" w:tplc="0409000F">
      <w:start w:val="1"/>
      <w:numFmt w:val="decimal"/>
      <w:lvlText w:val="%7."/>
      <w:lvlJc w:val="left"/>
      <w:pPr>
        <w:ind w:left="3299" w:hanging="420"/>
      </w:pPr>
    </w:lvl>
    <w:lvl w:ilvl="7" w:tplc="04090019">
      <w:start w:val="1"/>
      <w:numFmt w:val="lowerLetter"/>
      <w:lvlText w:val="%8)"/>
      <w:lvlJc w:val="left"/>
      <w:pPr>
        <w:ind w:left="3719" w:hanging="420"/>
      </w:pPr>
    </w:lvl>
    <w:lvl w:ilvl="8" w:tplc="0409001B">
      <w:start w:val="1"/>
      <w:numFmt w:val="lowerRoman"/>
      <w:lvlText w:val="%9."/>
      <w:lvlJc w:val="right"/>
      <w:pPr>
        <w:ind w:left="4139"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F86"/>
    <w:rsid w:val="004273A7"/>
    <w:rsid w:val="004B0F86"/>
    <w:rsid w:val="004E6294"/>
    <w:rsid w:val="00533111"/>
    <w:rsid w:val="006B14B1"/>
    <w:rsid w:val="008B20BE"/>
    <w:rsid w:val="008C06E9"/>
    <w:rsid w:val="008F446D"/>
    <w:rsid w:val="009471E4"/>
    <w:rsid w:val="00993B8D"/>
    <w:rsid w:val="00B0249A"/>
    <w:rsid w:val="00C464FD"/>
    <w:rsid w:val="00E91E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AD6466"/>
  <w15:chartTrackingRefBased/>
  <w15:docId w15:val="{5C1F46C6-DF7C-429B-9524-5152C42B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F86"/>
    <w:pPr>
      <w:spacing w:after="200" w:line="276" w:lineRule="auto"/>
    </w:pPr>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4B0F86"/>
    <w:pPr>
      <w:tabs>
        <w:tab w:val="center" w:pos="4680"/>
        <w:tab w:val="right" w:pos="9360"/>
      </w:tabs>
      <w:spacing w:after="0" w:line="240" w:lineRule="auto"/>
    </w:pPr>
  </w:style>
  <w:style w:type="character" w:customStyle="1" w:styleId="RodapChar">
    <w:name w:val="Rodapé Char"/>
    <w:basedOn w:val="Fontepargpadro"/>
    <w:link w:val="Rodap"/>
    <w:uiPriority w:val="99"/>
    <w:rsid w:val="004B0F86"/>
    <w:rPr>
      <w:lang w:val="en-US"/>
    </w:rPr>
  </w:style>
  <w:style w:type="paragraph" w:customStyle="1" w:styleId="1">
    <w:name w:val="正文1"/>
    <w:basedOn w:val="Normal"/>
    <w:rsid w:val="004B0F86"/>
    <w:pPr>
      <w:widowControl w:val="0"/>
      <w:spacing w:after="0" w:line="240" w:lineRule="auto"/>
      <w:ind w:firstLineChars="200" w:firstLine="420"/>
      <w:jc w:val="both"/>
    </w:pPr>
    <w:rPr>
      <w:rFonts w:ascii="Times New Roman" w:eastAsia="SimSun" w:hAnsi="Times New Roman" w:cs="Times New Roman"/>
      <w:kern w:val="2"/>
      <w:sz w:val="2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79527-73A6-4577-8C8C-EB5584177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959</Words>
  <Characters>5184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Intel Corporation</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Santana De Moraes, Paula</dc:creator>
  <cp:keywords/>
  <dc:description/>
  <cp:lastModifiedBy>Edna Barros</cp:lastModifiedBy>
  <cp:revision>2</cp:revision>
  <dcterms:created xsi:type="dcterms:W3CDTF">2017-10-18T13:53:00Z</dcterms:created>
  <dcterms:modified xsi:type="dcterms:W3CDTF">2017-10-18T13:53:00Z</dcterms:modified>
</cp:coreProperties>
</file>